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  <w:t>ORDENANZA MUNICIPAL Nº4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  <w:t>39</w:t>
      </w:r>
      <w:r w:rsidRPr="00CF53F2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  <w:t xml:space="preserve"> APROBANDO PRESUPUESTO DE GASTOS Y CALCULO DE RECURSOS PA</w:t>
      </w:r>
      <w:r w:rsidR="00AF369B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  <w:t>RA EL EJERCICIO FINANCIERO 2.026</w:t>
      </w:r>
      <w:bookmarkStart w:id="0" w:name="_GoBack"/>
      <w:bookmarkEnd w:id="0"/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</w:pPr>
    </w:p>
    <w:p w:rsidR="00CF53F2" w:rsidRPr="00CF53F2" w:rsidRDefault="00CF53F2" w:rsidP="00CF53F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Gdor. Mansilla,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2 de diciembre de 2025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 </w:t>
      </w:r>
    </w:p>
    <w:p w:rsidR="00CF53F2" w:rsidRPr="00CF53F2" w:rsidRDefault="00CF53F2" w:rsidP="00CF53F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Visto: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El actual marco normativo financiero que rige a esta Municipalidad,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Considerando:</w:t>
      </w:r>
    </w:p>
    <w:p w:rsidR="00CF53F2" w:rsidRPr="00CF53F2" w:rsidRDefault="00CF53F2" w:rsidP="00CF53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Que resulta imprescindible dejar aprobado un Presupuesto de Gastos y Cálculo de Recursos para el Ejercicio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Financiero 2.026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, acorde al Plan de Obras y necesidades que realmente se prevean para el aludido Ejercicio. 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Que a tal fin la Contaduría Municipal ha confeccionado el proyecto correspondiente con sus respectivos cuadros, planillas y anexos, ascendiendo la estimación producida por dicha división a la suma de </w:t>
      </w: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$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3.113.175.001,60</w:t>
      </w: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 xml:space="preserve"> (PESOS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TRES MIL CIENTO TRECE MILLONES CIENTO SETENTA Y CINCO MIL UNO CON 60</w:t>
      </w: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/100</w:t>
      </w:r>
      <w:proofErr w:type="gramStart"/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).-</w:t>
      </w:r>
      <w:proofErr w:type="gramEnd"/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Que tales estimaciones no merecen objeción contable ni legal, advirtiéndose por otra parte, como coherentes con los antecedentes recaudatorios que existen en este Municipio y con las prioridades que este ente se ha fijado en materia de inversiones y gastos de funcionamiento, todo lo cual hace aconsejable su aprobación mediante el pertinente instrumento legal. 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Por todo ello, el Honorable Concejo Deliberante de la Municipalidad de Gdor. Mansilla, sanciona con fuerza de</w:t>
      </w:r>
    </w:p>
    <w:p w:rsidR="00CF53F2" w:rsidRPr="00CF53F2" w:rsidRDefault="00CF53F2" w:rsidP="00CF5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ORDENANZA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  <w:t>Art. 1º:</w:t>
      </w:r>
    </w:p>
    <w:p w:rsid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Aprobar el Presupuesto de Gastos y Cálculo de Recursos confeccionado por la Contaduría Municipal p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ara el Ejercicio Financiero 2026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 en </w:t>
      </w: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$3.113.175.001,60 (PESOS TRES MIL CIENTO TRECE MILLONES CIENTO SETENTA Y CINCO MIL UNO CON 60/100</w:t>
      </w:r>
      <w:proofErr w:type="gramStart"/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lang w:val="es-ES_tradnl" w:eastAsia="es-ES"/>
        </w:rPr>
        <w:t>).-</w:t>
      </w:r>
      <w:proofErr w:type="gramEnd"/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 C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on los cuadros, planillas y anexos, que complementando el mismo pasan a ser parte integrante de la presente Ordenanza según el siguiente detalle: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A) EROGACIONES CORRIENTES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2.468.500.001,60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Personal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2.419.942.042,15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Bienes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y servicios no personales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$ 1.118.208.211,22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Transferencias </w:t>
      </w:r>
      <w:proofErr w:type="spell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Erog</w:t>
      </w:r>
      <w:proofErr w:type="spellEnd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. </w:t>
      </w:r>
      <w:proofErr w:type="spell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Ctes</w:t>
      </w:r>
      <w:proofErr w:type="spellEnd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.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 45.557.959,46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Credito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 Adicional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$       3.0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00.000,00-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EROGACIONES DE CAPITAL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  <w:t>$   618.950.000,00.-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Bienes de Capital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$   108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675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.000,00-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Trabajos Públicos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523.0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00.000,00-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Bienes Preexistentes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$    10.000.000,00-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Crédito Adicional   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$      3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.000.000,00-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>TOTAL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>3.113175.001,60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B) RECURSOS CORRIENTES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 xml:space="preserve">   3.098.897.652,17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 xml:space="preserve">- 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De Jurisdicción Municipal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404.601.971,17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Tasas Municipales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364.170.217,68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-   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Otros </w:t>
      </w:r>
      <w:proofErr w:type="spell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Ingr</w:t>
      </w:r>
      <w:proofErr w:type="spellEnd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. </w:t>
      </w:r>
      <w:proofErr w:type="spell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Jurisdicc</w:t>
      </w:r>
      <w:proofErr w:type="spellEnd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. Municipal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  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40.431.753,49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De Jurisdicción Provincial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 </w:t>
      </w:r>
      <w:r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430.064.049,00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De Jurisdicción Nacional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           </w:t>
      </w:r>
      <w:proofErr w:type="gram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$  </w:t>
      </w:r>
      <w:r w:rsidR="00E1458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2.264.231.632</w:t>
      </w:r>
      <w:proofErr w:type="gramEnd"/>
      <w:r w:rsidR="00E1458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,00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- 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RECURSOS DE CAPITAL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ab/>
        <w:t xml:space="preserve">$       </w:t>
      </w:r>
      <w:r w:rsidR="00E1458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14.277.349,43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green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Reembolso de Préstamos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    </w:t>
      </w:r>
      <w:r w:rsidR="00E1458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13.647.723,59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Venta Activo Fijo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$          </w:t>
      </w:r>
      <w:r w:rsidR="00E1458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629.625,84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Redondeo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>TOTAL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ab/>
        <w:t xml:space="preserve">$ </w:t>
      </w:r>
      <w:r w:rsidR="00E1458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>3.113175.001,60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highlight w:val="cyan"/>
          <w:lang w:val="es-ES_tradnl" w:eastAsia="es-ES"/>
        </w:rPr>
        <w:t>.-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  <w:t>Art. 2º: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proofErr w:type="spell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Autorízase</w:t>
      </w:r>
      <w:proofErr w:type="spellEnd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 al Presidente Municipal a modificar el Presupuesto General incorporando </w:t>
      </w: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>partidas específicas e incrementando las ya previstas cuando deban realizarse erogaciones por adhesión a Leyes, Decretos o Convenios Provinciales, todo de acuerdo a la normativa vigente y procedimientos administrativos formales.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  <w:t>Art. 3º: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</w:r>
      <w:proofErr w:type="spell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Facúltase</w:t>
      </w:r>
      <w:proofErr w:type="spellEnd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 xml:space="preserve"> a Contaduría a realizar las imputaciones contables que fueran necesarias para adecuar las registraciones presupuestarias a las previsiones de las Planillas que como anexo se aprueban por la presente Ordenanza como parte orgánica de </w:t>
      </w:r>
      <w:proofErr w:type="gramStart"/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>ellas.-</w:t>
      </w:r>
      <w:proofErr w:type="gramEnd"/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es-ES_tradnl" w:eastAsia="es-ES"/>
        </w:rPr>
        <w:t>Art. 4º: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  <w:r w:rsidRPr="00CF53F2"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  <w:tab/>
        <w:t xml:space="preserve">De forma. </w:t>
      </w: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CF53F2" w:rsidRPr="00CF53F2" w:rsidRDefault="00CF53F2" w:rsidP="00CF5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s-ES_tradnl" w:eastAsia="es-ES"/>
        </w:rPr>
      </w:pPr>
    </w:p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F2"/>
    <w:rsid w:val="00037BEC"/>
    <w:rsid w:val="00750444"/>
    <w:rsid w:val="00AF369B"/>
    <w:rsid w:val="00CF53F2"/>
    <w:rsid w:val="00E14582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993F"/>
  <w15:chartTrackingRefBased/>
  <w15:docId w15:val="{3EA048A5-BB8E-430C-8F63-FE0D5932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3</cp:revision>
  <cp:lastPrinted>2025-12-12T11:50:00Z</cp:lastPrinted>
  <dcterms:created xsi:type="dcterms:W3CDTF">2025-12-01T23:42:00Z</dcterms:created>
  <dcterms:modified xsi:type="dcterms:W3CDTF">2025-12-12T11:50:00Z</dcterms:modified>
</cp:coreProperties>
</file>