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549" w:rsidRPr="00A51549" w:rsidRDefault="00A51549" w:rsidP="00A51549">
      <w:pPr>
        <w:jc w:val="center"/>
        <w:rPr>
          <w:b/>
          <w:sz w:val="24"/>
          <w:szCs w:val="24"/>
        </w:rPr>
      </w:pPr>
      <w:r w:rsidRPr="00A51549">
        <w:rPr>
          <w:b/>
          <w:sz w:val="24"/>
          <w:szCs w:val="24"/>
        </w:rPr>
        <w:t>ORDENANZA MUNICIPAL Nº 433 “RATIFICANDO DECRETO Nº 43/25”</w:t>
      </w:r>
    </w:p>
    <w:p w:rsidR="00A51549" w:rsidRPr="00A51549" w:rsidRDefault="00A51549" w:rsidP="00A51549">
      <w:pPr>
        <w:jc w:val="right"/>
        <w:rPr>
          <w:sz w:val="24"/>
          <w:szCs w:val="24"/>
        </w:rPr>
      </w:pPr>
      <w:r w:rsidRPr="00A51549">
        <w:rPr>
          <w:sz w:val="24"/>
          <w:szCs w:val="24"/>
        </w:rPr>
        <w:t>Gdor. Mansilla, 8 de agosto de 2025</w:t>
      </w:r>
    </w:p>
    <w:p w:rsidR="00A51549" w:rsidRPr="00A51549" w:rsidRDefault="00A51549" w:rsidP="00A51549">
      <w:pPr>
        <w:rPr>
          <w:sz w:val="24"/>
          <w:szCs w:val="24"/>
        </w:rPr>
      </w:pPr>
    </w:p>
    <w:p w:rsidR="00A51549" w:rsidRPr="00A51549" w:rsidRDefault="00A51549" w:rsidP="00A51549">
      <w:pPr>
        <w:rPr>
          <w:b/>
          <w:sz w:val="24"/>
          <w:szCs w:val="24"/>
        </w:rPr>
      </w:pPr>
    </w:p>
    <w:p w:rsidR="00A51549" w:rsidRPr="00A51549" w:rsidRDefault="00A51549" w:rsidP="00A51549">
      <w:pPr>
        <w:rPr>
          <w:b/>
          <w:sz w:val="24"/>
          <w:szCs w:val="24"/>
        </w:rPr>
      </w:pPr>
      <w:r w:rsidRPr="00A51549">
        <w:rPr>
          <w:b/>
          <w:sz w:val="24"/>
          <w:szCs w:val="24"/>
        </w:rPr>
        <w:t xml:space="preserve">VISTO Y CONSIDERANDO:   </w:t>
      </w:r>
    </w:p>
    <w:p w:rsidR="00A51549" w:rsidRPr="00A51549" w:rsidRDefault="00A51549" w:rsidP="00A51549">
      <w:pPr>
        <w:rPr>
          <w:sz w:val="24"/>
          <w:szCs w:val="24"/>
        </w:rPr>
      </w:pPr>
      <w:r w:rsidRPr="00A51549">
        <w:rPr>
          <w:sz w:val="24"/>
          <w:szCs w:val="24"/>
        </w:rPr>
        <w:tab/>
        <w:t xml:space="preserve">Que corresponde otorgar licencia ordinaria a la Sra. Tesorera Municipal Paola Teresita Brutti, D.N.I. 32.082.065, legajo N° 34, la que se computara desde el día lunes 04 agosto de 2025 al día viernes 08 de agosto del año 2025 inclusive.   </w:t>
      </w:r>
    </w:p>
    <w:p w:rsidR="00A51549" w:rsidRPr="00A51549" w:rsidRDefault="00A51549" w:rsidP="00A51549">
      <w:pPr>
        <w:rPr>
          <w:sz w:val="24"/>
          <w:szCs w:val="24"/>
        </w:rPr>
      </w:pPr>
      <w:r w:rsidRPr="00A51549">
        <w:rPr>
          <w:sz w:val="24"/>
          <w:szCs w:val="24"/>
        </w:rPr>
        <w:t xml:space="preserve"> </w:t>
      </w:r>
      <w:r w:rsidRPr="00A51549">
        <w:rPr>
          <w:sz w:val="24"/>
          <w:szCs w:val="24"/>
        </w:rPr>
        <w:tab/>
        <w:t xml:space="preserve">Que, a los fines de dichas funciones, y mientras dure la licencia antes referida, desígnese en su reemplazo a la Sra. MARIA EUGENIA FORTI, D.N.I. 34.681.831, Legajo N° 032.  </w:t>
      </w:r>
    </w:p>
    <w:p w:rsidR="00A51549" w:rsidRPr="00A51549" w:rsidRDefault="00A51549" w:rsidP="00A51549">
      <w:pPr>
        <w:rPr>
          <w:sz w:val="24"/>
          <w:szCs w:val="24"/>
        </w:rPr>
      </w:pPr>
      <w:r w:rsidRPr="00A51549">
        <w:rPr>
          <w:sz w:val="24"/>
          <w:szCs w:val="24"/>
        </w:rPr>
        <w:tab/>
        <w:t xml:space="preserve">Que el presente será remitido al Concejo Deliberante local a los efectos de su ratificación. </w:t>
      </w:r>
    </w:p>
    <w:p w:rsidR="00A51549" w:rsidRPr="00A51549" w:rsidRDefault="00A51549" w:rsidP="00A51549">
      <w:pPr>
        <w:rPr>
          <w:sz w:val="24"/>
          <w:szCs w:val="24"/>
        </w:rPr>
      </w:pPr>
      <w:r w:rsidRPr="00A51549">
        <w:rPr>
          <w:sz w:val="24"/>
          <w:szCs w:val="24"/>
        </w:rPr>
        <w:t xml:space="preserve"> </w:t>
      </w:r>
      <w:r w:rsidRPr="00A51549">
        <w:rPr>
          <w:sz w:val="24"/>
          <w:szCs w:val="24"/>
        </w:rPr>
        <w:t>Por lo tanto, el Honorable Concejo deliberante de Gdor. Mansilla, sanciona con fuerza de</w:t>
      </w:r>
    </w:p>
    <w:p w:rsidR="00A51549" w:rsidRPr="00A51549" w:rsidRDefault="00A51549" w:rsidP="00A51549">
      <w:pPr>
        <w:jc w:val="center"/>
        <w:rPr>
          <w:b/>
          <w:sz w:val="24"/>
          <w:szCs w:val="24"/>
        </w:rPr>
      </w:pPr>
      <w:r w:rsidRPr="00A51549">
        <w:rPr>
          <w:b/>
          <w:sz w:val="24"/>
          <w:szCs w:val="24"/>
        </w:rPr>
        <w:t>ORDENANZA</w:t>
      </w:r>
    </w:p>
    <w:p w:rsidR="00A51549" w:rsidRPr="00A51549" w:rsidRDefault="00A51549" w:rsidP="00A51549">
      <w:pPr>
        <w:rPr>
          <w:sz w:val="24"/>
          <w:szCs w:val="24"/>
        </w:rPr>
      </w:pPr>
      <w:r w:rsidRPr="00A51549">
        <w:rPr>
          <w:sz w:val="24"/>
          <w:szCs w:val="24"/>
        </w:rPr>
        <w:t xml:space="preserve">ARTÍCULO 1º: Otorgar licencia ordinaria a la Sra. Tesorera Municipal Paola Teresita Brutti, D.N.I. 32.082.065, legajo N° 34, la que se computara desde el día lunes 04 agosto de 2025 al día viernes 08 de agosto del año 2025 inclusive.   </w:t>
      </w:r>
    </w:p>
    <w:p w:rsidR="00A51549" w:rsidRPr="00A51549" w:rsidRDefault="00A51549" w:rsidP="00A51549">
      <w:pPr>
        <w:rPr>
          <w:sz w:val="24"/>
          <w:szCs w:val="24"/>
        </w:rPr>
      </w:pPr>
      <w:r w:rsidRPr="00A51549">
        <w:rPr>
          <w:sz w:val="24"/>
          <w:szCs w:val="24"/>
        </w:rPr>
        <w:t xml:space="preserve">ARTICULO 2°:  Designar en su reemplazo y mientras dure dicha licencia a la Sra. MARIA EUGENIA FORTI, D.N.I. 34.681.831, Legajo N° 032, quien deberá ofrecer fianza en debida forma.  </w:t>
      </w:r>
    </w:p>
    <w:p w:rsidR="00A51549" w:rsidRPr="00A51549" w:rsidRDefault="00A51549" w:rsidP="00A51549">
      <w:pPr>
        <w:rPr>
          <w:sz w:val="24"/>
          <w:szCs w:val="24"/>
        </w:rPr>
      </w:pPr>
      <w:r w:rsidRPr="00A51549">
        <w:rPr>
          <w:sz w:val="24"/>
          <w:szCs w:val="24"/>
        </w:rPr>
        <w:t xml:space="preserve">ARTICULO 3°: Comunicar debidamente el presente, y a Contaduría a efectos realizar las adecuaciones presupuestarias correspondiente según las previsiones de la partida Personal para el presente año.  </w:t>
      </w:r>
    </w:p>
    <w:p w:rsidR="00037BEC" w:rsidRPr="00A51549" w:rsidRDefault="00A51549" w:rsidP="00A51549">
      <w:pPr>
        <w:rPr>
          <w:sz w:val="24"/>
          <w:szCs w:val="24"/>
        </w:rPr>
      </w:pPr>
      <w:r w:rsidRPr="00A51549">
        <w:rPr>
          <w:sz w:val="24"/>
          <w:szCs w:val="24"/>
        </w:rPr>
        <w:t>ARTICULO 5°: Elevar el presente Decreto al Concejo Deliberante local para su oportuna ratificación, en</w:t>
      </w:r>
      <w:bookmarkStart w:id="0" w:name="_GoBack"/>
      <w:bookmarkEnd w:id="0"/>
      <w:r w:rsidRPr="00A51549">
        <w:rPr>
          <w:sz w:val="24"/>
          <w:szCs w:val="24"/>
        </w:rPr>
        <w:t xml:space="preserve"> lo pertinente.</w:t>
      </w:r>
    </w:p>
    <w:sectPr w:rsidR="00037BEC" w:rsidRPr="00A51549" w:rsidSect="00F43AFC">
      <w:pgSz w:w="11906" w:h="16838"/>
      <w:pgMar w:top="1701" w:right="113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549"/>
    <w:rsid w:val="00037BEC"/>
    <w:rsid w:val="00750444"/>
    <w:rsid w:val="00A51549"/>
    <w:rsid w:val="00F4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739E4"/>
  <w15:chartTrackingRefBased/>
  <w15:docId w15:val="{86F4A5B2-FB69-45C4-99AF-6FED7CE7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1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15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concejo  muni</dc:creator>
  <cp:keywords/>
  <dc:description/>
  <cp:lastModifiedBy>concejo  muni</cp:lastModifiedBy>
  <cp:revision>1</cp:revision>
  <cp:lastPrinted>2025-08-08T12:53:00Z</cp:lastPrinted>
  <dcterms:created xsi:type="dcterms:W3CDTF">2025-08-08T12:46:00Z</dcterms:created>
  <dcterms:modified xsi:type="dcterms:W3CDTF">2025-08-08T12:54:00Z</dcterms:modified>
</cp:coreProperties>
</file>