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EC" w:rsidRPr="0085650E" w:rsidRDefault="0085650E" w:rsidP="0085650E">
      <w:pPr>
        <w:jc w:val="center"/>
        <w:rPr>
          <w:b/>
        </w:rPr>
      </w:pPr>
      <w:r w:rsidRPr="0085650E">
        <w:rPr>
          <w:b/>
        </w:rPr>
        <w:t>ORDENANZA M</w:t>
      </w:r>
      <w:r w:rsidR="00AA647D">
        <w:rPr>
          <w:b/>
        </w:rPr>
        <w:t xml:space="preserve">UNICIPAL Nº 418 </w:t>
      </w:r>
      <w:r w:rsidR="003E3372" w:rsidRPr="003E3372">
        <w:rPr>
          <w:b/>
        </w:rPr>
        <w:t>“APROBANDO ORDEN</w:t>
      </w:r>
      <w:r w:rsidR="003E3372">
        <w:rPr>
          <w:b/>
        </w:rPr>
        <w:t>ANZA GENERAL IMPOSITIVA AÑO 2025</w:t>
      </w:r>
      <w:bookmarkStart w:id="0" w:name="_GoBack"/>
      <w:bookmarkEnd w:id="0"/>
      <w:r w:rsidR="003E3372" w:rsidRPr="003E3372">
        <w:rPr>
          <w:b/>
        </w:rPr>
        <w:t>”</w:t>
      </w:r>
    </w:p>
    <w:p w:rsidR="00AA647D" w:rsidRDefault="00AA647D" w:rsidP="0085650E">
      <w:pPr>
        <w:jc w:val="right"/>
      </w:pPr>
    </w:p>
    <w:p w:rsidR="0085650E" w:rsidRDefault="0085650E" w:rsidP="0085650E">
      <w:pPr>
        <w:jc w:val="right"/>
      </w:pPr>
      <w:r>
        <w:t>Gdor. Mansilla, 12 de diciembre de 2024</w:t>
      </w:r>
    </w:p>
    <w:p w:rsidR="0085650E" w:rsidRDefault="0085650E"/>
    <w:p w:rsidR="00AA647D" w:rsidRDefault="00AA647D">
      <w:pPr>
        <w:rPr>
          <w:b/>
        </w:rPr>
      </w:pPr>
    </w:p>
    <w:p w:rsidR="0085650E" w:rsidRPr="00AA647D" w:rsidRDefault="0085650E">
      <w:pPr>
        <w:rPr>
          <w:b/>
        </w:rPr>
      </w:pPr>
      <w:r w:rsidRPr="00AA647D">
        <w:rPr>
          <w:b/>
        </w:rPr>
        <w:t>Visto:</w:t>
      </w:r>
    </w:p>
    <w:p w:rsidR="0085650E" w:rsidRDefault="00AA647D">
      <w:r>
        <w:t xml:space="preserve">          </w:t>
      </w:r>
      <w:r w:rsidR="0085650E">
        <w:t>Lo ordenado por la Ley 10.027 y sus modificatorias, en cuanto dispone elevar a ese HCD la OGI anual en lo que respecta al Municipio de Gobernador Mansilla.</w:t>
      </w:r>
    </w:p>
    <w:p w:rsidR="00AA647D" w:rsidRDefault="00AA647D">
      <w:pPr>
        <w:rPr>
          <w:b/>
        </w:rPr>
      </w:pPr>
    </w:p>
    <w:p w:rsidR="0085650E" w:rsidRPr="00AA647D" w:rsidRDefault="0085650E">
      <w:pPr>
        <w:rPr>
          <w:b/>
        </w:rPr>
      </w:pPr>
      <w:r w:rsidRPr="00AA647D">
        <w:rPr>
          <w:b/>
        </w:rPr>
        <w:t>Considerando:</w:t>
      </w:r>
    </w:p>
    <w:p w:rsidR="0085650E" w:rsidRDefault="00AA647D">
      <w:r>
        <w:t xml:space="preserve">          Que, la Ordenanza general impositiva es un instrumento normativo que constituye la base y adaptación de la normativa tributaria local.</w:t>
      </w:r>
    </w:p>
    <w:p w:rsidR="00AA647D" w:rsidRDefault="00AA647D">
      <w:r>
        <w:t xml:space="preserve">          Que al ser aprobada por el Concejo Deliberante tienen rango reglamentario y se enmarca en el concepto estricto de Ley de aplicable cumplimiento obligatorio desde su publicación.</w:t>
      </w:r>
    </w:p>
    <w:p w:rsidR="00AA647D" w:rsidRDefault="00AA647D">
      <w:r>
        <w:t xml:space="preserve">          Que la presente se dicta dentro de las competencias y las facultades que confiere la Constitución de la Provincia de Entre Ríos art. 11, 240 y Ley 10.027.</w:t>
      </w:r>
    </w:p>
    <w:p w:rsidR="00AA647D" w:rsidRDefault="00AA647D"/>
    <w:p w:rsidR="00AA647D" w:rsidRDefault="00AA647D">
      <w:r>
        <w:t xml:space="preserve">POR ELLO EL HONORABLE CONCEJO DELIBERANTE DE GDOR. MANSILLA, SANCIONA CON FUERZA DE </w:t>
      </w:r>
      <w:r w:rsidRPr="00AA647D">
        <w:rPr>
          <w:b/>
        </w:rPr>
        <w:t>ORDENANZA</w:t>
      </w:r>
      <w:r>
        <w:t xml:space="preserve"> </w:t>
      </w:r>
    </w:p>
    <w:p w:rsidR="00DC41AB" w:rsidRPr="00DC41AB" w:rsidRDefault="00DC41AB" w:rsidP="00DC41AB">
      <w:r w:rsidRPr="00DC41AB">
        <w:t>ARTÍCULO 1º: Apruébese en todos sus términos la Ordenanza General Impositiva para el per</w:t>
      </w:r>
      <w:r>
        <w:t>íodo correspondiente al año 2025</w:t>
      </w:r>
      <w:r w:rsidRPr="00DC41AB">
        <w:t>.</w:t>
      </w:r>
    </w:p>
    <w:p w:rsidR="00DC41AB" w:rsidRPr="00DC41AB" w:rsidRDefault="00DC41AB" w:rsidP="00DC41AB">
      <w:r w:rsidRPr="00DC41AB">
        <w:t>ARTÍCULO 2º: Comuníquese a Contaduría.</w:t>
      </w:r>
    </w:p>
    <w:p w:rsidR="00DC41AB" w:rsidRPr="00DC41AB" w:rsidRDefault="00DC41AB" w:rsidP="00DC41AB">
      <w:r w:rsidRPr="00DC41AB">
        <w:t>ARTÍCULO 3º: De forma.</w:t>
      </w:r>
    </w:p>
    <w:p w:rsidR="00DC41AB" w:rsidRDefault="00DC41AB"/>
    <w:p w:rsidR="00AA647D" w:rsidRDefault="00AA647D"/>
    <w:p w:rsidR="00AA647D" w:rsidRDefault="00AA647D"/>
    <w:p w:rsidR="00AA647D" w:rsidRDefault="00AA647D"/>
    <w:sectPr w:rsidR="00AA647D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E"/>
    <w:rsid w:val="00037BEC"/>
    <w:rsid w:val="003E3372"/>
    <w:rsid w:val="00750444"/>
    <w:rsid w:val="0085650E"/>
    <w:rsid w:val="00A37F8E"/>
    <w:rsid w:val="00AA647D"/>
    <w:rsid w:val="00DC41AB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D127"/>
  <w15:chartTrackingRefBased/>
  <w15:docId w15:val="{2C73CDCC-E6D3-4427-ADA2-A541CA8E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6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4</cp:revision>
  <cp:lastPrinted>2024-12-12T00:30:00Z</cp:lastPrinted>
  <dcterms:created xsi:type="dcterms:W3CDTF">2024-12-11T23:41:00Z</dcterms:created>
  <dcterms:modified xsi:type="dcterms:W3CDTF">2024-12-12T00:37:00Z</dcterms:modified>
</cp:coreProperties>
</file>