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096" w:rsidRPr="00492096" w:rsidRDefault="00492096" w:rsidP="00492096">
      <w:pPr>
        <w:jc w:val="center"/>
        <w:rPr>
          <w:b/>
          <w:bCs/>
          <w:u w:val="single"/>
          <w:lang w:val="es-AR"/>
        </w:rPr>
      </w:pPr>
      <w:r>
        <w:rPr>
          <w:b/>
          <w:bCs/>
          <w:u w:val="single"/>
          <w:lang w:val="es-AR"/>
        </w:rPr>
        <w:t xml:space="preserve">ORDENANZA </w:t>
      </w:r>
      <w:r w:rsidR="00CC3760">
        <w:rPr>
          <w:b/>
          <w:bCs/>
          <w:u w:val="single"/>
          <w:lang w:val="es-AR"/>
        </w:rPr>
        <w:t>MUNICIPAL Nº 412 AMPLIANDO ORDENANZA Nº 111/15</w:t>
      </w:r>
      <w:r>
        <w:rPr>
          <w:b/>
          <w:bCs/>
          <w:u w:val="single"/>
          <w:lang w:val="es-AR"/>
        </w:rPr>
        <w:t>“PIROTECNIA CERO”</w:t>
      </w:r>
    </w:p>
    <w:p w:rsidR="00492096" w:rsidRDefault="00492096" w:rsidP="00492096">
      <w:pPr>
        <w:rPr>
          <w:b/>
          <w:bCs/>
          <w:lang w:val="es-AR"/>
        </w:rPr>
      </w:pPr>
    </w:p>
    <w:p w:rsidR="00492096" w:rsidRPr="00492096" w:rsidRDefault="00CC3760" w:rsidP="00492096">
      <w:pPr>
        <w:jc w:val="right"/>
        <w:rPr>
          <w:b/>
          <w:bCs/>
          <w:lang w:val="es-AR"/>
        </w:rPr>
      </w:pPr>
      <w:r>
        <w:rPr>
          <w:b/>
          <w:bCs/>
          <w:lang w:val="es-AR"/>
        </w:rPr>
        <w:t>Gdor. Mansilla, 1 de noviem</w:t>
      </w:r>
      <w:r w:rsidR="00492096">
        <w:rPr>
          <w:b/>
          <w:bCs/>
          <w:lang w:val="es-AR"/>
        </w:rPr>
        <w:t>bre de 2024</w:t>
      </w:r>
    </w:p>
    <w:p w:rsidR="00492096" w:rsidRPr="00492096" w:rsidRDefault="00492096" w:rsidP="00492096">
      <w:pPr>
        <w:rPr>
          <w:b/>
          <w:bCs/>
          <w:lang w:val="es-AR"/>
        </w:rPr>
      </w:pP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bCs/>
          <w:lang w:val="es-AR"/>
        </w:rPr>
        <w:t>VISTO:</w:t>
      </w:r>
      <w:r w:rsidRPr="00492096">
        <w:rPr>
          <w:bCs/>
          <w:lang w:val="es-AR"/>
        </w:rPr>
        <w:t xml:space="preserve"> La creciente utilización</w:t>
      </w:r>
      <w:r w:rsidRPr="00492096">
        <w:rPr>
          <w:lang w:val="es-AR"/>
        </w:rPr>
        <w:t xml:space="preserve"> de pirotecnia, especialmente en época de “fiestas de fin de año”, lo que demuestra la ineficacia de las campañas de concientización respecto </w:t>
      </w:r>
      <w:r>
        <w:rPr>
          <w:lang w:val="es-AR"/>
        </w:rPr>
        <w:t>del</w:t>
      </w:r>
      <w:r w:rsidRPr="00492096">
        <w:rPr>
          <w:lang w:val="es-AR"/>
        </w:rPr>
        <w:t xml:space="preserve"> uso moderado y seguro de tales artículos; Y:</w:t>
      </w:r>
    </w:p>
    <w:p w:rsidR="00492096" w:rsidRPr="00492096" w:rsidRDefault="00492096" w:rsidP="00492096">
      <w:pPr>
        <w:rPr>
          <w:b/>
          <w:bCs/>
          <w:lang w:val="es-AR"/>
        </w:rPr>
      </w:pPr>
    </w:p>
    <w:p w:rsidR="00492096" w:rsidRPr="00492096" w:rsidRDefault="00492096" w:rsidP="00492096">
      <w:pPr>
        <w:rPr>
          <w:b/>
          <w:bCs/>
          <w:lang w:val="es-AR"/>
        </w:rPr>
      </w:pPr>
      <w:r w:rsidRPr="00492096">
        <w:rPr>
          <w:b/>
          <w:bCs/>
          <w:lang w:val="es-AR"/>
        </w:rPr>
        <w:t xml:space="preserve">CONSIDERANDO: 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 Que, el objetivo de este proyecto es </w:t>
      </w:r>
      <w:r w:rsidRPr="00492096">
        <w:rPr>
          <w:b/>
          <w:bCs/>
          <w:lang w:val="es-AR"/>
        </w:rPr>
        <w:t>proteger la salud, tranquilidad, bienestar y seguridad de personas y animales</w:t>
      </w:r>
      <w:r w:rsidRPr="00492096">
        <w:rPr>
          <w:lang w:val="es-AR"/>
        </w:rPr>
        <w:t>; el sano esparcimiento familiar y la protección del medioambiente.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Que, en tal sentido se permitirá "</w:t>
      </w:r>
      <w:r w:rsidRPr="00492096">
        <w:rPr>
          <w:b/>
          <w:bCs/>
          <w:lang w:val="es-AR"/>
        </w:rPr>
        <w:t>pirotecnia que únicamente produzca efectos lumínicos</w:t>
      </w:r>
      <w:r w:rsidRPr="00492096">
        <w:rPr>
          <w:lang w:val="es-AR"/>
        </w:rPr>
        <w:t xml:space="preserve"> y cuyos efectos sonoros en el aire sean inferiores a 84 decibelios, cualquiera fuera su naturaleza y característica.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Bien sabido es que los sonidos fuertes dañan la audición y la pirotecnia representa una pesadilla para muchos: bebés, niños, adultos mayores y animales, todos los cuales son afectados ante los estallidos dignos de una guerra. Entre las personas, quienes </w:t>
      </w:r>
      <w:r w:rsidRPr="00492096">
        <w:rPr>
          <w:b/>
          <w:bCs/>
          <w:lang w:val="es-AR"/>
        </w:rPr>
        <w:t>más lo padecen son las que tienen Trastorno del Espectro Autista (TEA) y Trastorno Generalizado en el Desarrollo (TGD)</w:t>
      </w:r>
      <w:r w:rsidRPr="00492096">
        <w:rPr>
          <w:lang w:val="es-AR"/>
        </w:rPr>
        <w:t> ya que poseen alta sensibilidad auditiva. Y no son pocos. Solo para tomar medida, unos números: según la </w:t>
      </w:r>
      <w:r w:rsidRPr="00492096">
        <w:rPr>
          <w:b/>
          <w:bCs/>
          <w:i/>
          <w:iCs/>
          <w:lang w:val="es-AR"/>
        </w:rPr>
        <w:t>Asociación Argentina de Padres de Chicos con Autismo (APAdeA)</w:t>
      </w:r>
      <w:r w:rsidRPr="00492096">
        <w:rPr>
          <w:i/>
          <w:iCs/>
          <w:lang w:val="es-AR"/>
        </w:rPr>
        <w:t> </w:t>
      </w:r>
      <w:r w:rsidRPr="00492096">
        <w:rPr>
          <w:lang w:val="es-AR"/>
        </w:rPr>
        <w:t>actualmente</w:t>
      </w:r>
      <w:r w:rsidRPr="00492096">
        <w:rPr>
          <w:b/>
          <w:bCs/>
          <w:lang w:val="es-AR"/>
        </w:rPr>
        <w:t> 400 mil personas tienen TEA</w:t>
      </w:r>
      <w:r w:rsidRPr="00492096">
        <w:rPr>
          <w:lang w:val="es-AR"/>
        </w:rPr>
        <w:t>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Que, asimismo es de vital importancia la prevención de cualquier accidente causado por artículos pirotécnicos, con el propósito de garantizar la integridad física de las personas y la protección de bienes, del ambiente y los animales de la ciudad.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 Que, la utilización de estos productos conlleva contaminación, especialmente sonora, a través de ruidos de gran intensidad y molestias a la fauna, a lo que se suma la posibilidad de incendios forestales, de viviendas o de cualquier tipo de instalación. Para conseguir los distintos efectos y colores se requieren mezclas con múltiples compuestos químicos nocivos al medio ambiente. En zonas cercanas a espacios naturales estos espectáculos tienen otros impactos negativos. Por un lado, pueden suponer una fuente de estrés para la fauna y en determinadas circunstancias constituyen un grave riesgo de incendio forestal. A su vez, las lesiones por trauma acústico son irreversibles. </w:t>
      </w:r>
      <w:r w:rsidRPr="00492096">
        <w:rPr>
          <w:u w:val="single"/>
          <w:lang w:val="es-AR"/>
        </w:rPr>
        <w:t>Un cohete o petardo que explota cerca provoca un ruido que supera ampliamente los 80/90 decibeles, que es el límite aceptable en materia de salud sonora. Luego de los 120 decibeles, y la mayoría de los productos de pirotecnia los supera, el ruido causa dolor en el oído y lo lesiona a nivel del nervio auditivo</w:t>
      </w:r>
      <w:r w:rsidRPr="00492096">
        <w:rPr>
          <w:lang w:val="es-AR"/>
        </w:rPr>
        <w:t>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 Que, el uso de pirotecnia puede generar en los seres humanos taquicardia, temblores, aturdimiento, mareos, etc., por no mencionar lesiones oculares, en manos o dedos, quemaduras y demás. Sus efectos en los animales son diversos y de diferente intensidad y gravedad. Los animales domésticos suelen sentir temor y al huir pueden ser víctimas de </w:t>
      </w:r>
      <w:r w:rsidRPr="00492096">
        <w:rPr>
          <w:lang w:val="es-AR"/>
        </w:rPr>
        <w:lastRenderedPageBreak/>
        <w:t>accidentes o extraviarse, así como correr detrás de los explosivos por simple curiosidad pudiendo ingerirlos, perder la vista o lesionarse. Las aves reaccionan frente a los estruendos con taquicardia que puede provocarles la muerte; otros animales pequeños poco pueden hacer para no ser dañados, la pirotecnia es para ellos un explosivo de gran tamaño.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                                    Que, en consecuencia y por las razones arriba esgrimidas cabe legislar sobre el particular en los términos aquí expuestos. -</w:t>
      </w:r>
    </w:p>
    <w:p w:rsidR="00492096" w:rsidRPr="00492096" w:rsidRDefault="00492096" w:rsidP="00492096">
      <w:pPr>
        <w:rPr>
          <w:b/>
          <w:bCs/>
          <w:lang w:val="es-AR"/>
        </w:rPr>
      </w:pPr>
    </w:p>
    <w:p w:rsidR="00492096" w:rsidRPr="00492096" w:rsidRDefault="00492096" w:rsidP="00492096">
      <w:pPr>
        <w:rPr>
          <w:b/>
          <w:bCs/>
          <w:lang w:val="es-AR"/>
        </w:rPr>
      </w:pPr>
      <w:r w:rsidRPr="00492096">
        <w:rPr>
          <w:b/>
          <w:bCs/>
          <w:lang w:val="es-AR"/>
        </w:rPr>
        <w:t>POR ELLO:</w:t>
      </w:r>
    </w:p>
    <w:p w:rsidR="00492096" w:rsidRPr="00492096" w:rsidRDefault="00492096" w:rsidP="00492096">
      <w:pPr>
        <w:rPr>
          <w:b/>
          <w:bCs/>
          <w:lang w:val="es-AR"/>
        </w:rPr>
      </w:pPr>
      <w:r w:rsidRPr="00492096">
        <w:rPr>
          <w:b/>
          <w:bCs/>
          <w:lang w:val="es-AR"/>
        </w:rPr>
        <w:t xml:space="preserve">EL HONORABLE CONCEJO DELIBERANTE DE </w:t>
      </w:r>
      <w:r>
        <w:rPr>
          <w:b/>
          <w:bCs/>
          <w:lang w:val="es-AR"/>
        </w:rPr>
        <w:t>Gdor. Mansilla</w:t>
      </w:r>
      <w:r w:rsidRPr="00492096">
        <w:rPr>
          <w:b/>
          <w:bCs/>
          <w:lang w:val="es-AR"/>
        </w:rPr>
        <w:t xml:space="preserve"> </w:t>
      </w:r>
      <w:r w:rsidR="00CC3760">
        <w:rPr>
          <w:b/>
          <w:bCs/>
          <w:lang w:val="es-AR"/>
        </w:rPr>
        <w:t xml:space="preserve">sanciona con fuerza de </w:t>
      </w:r>
      <w:bookmarkStart w:id="0" w:name="_GoBack"/>
      <w:bookmarkEnd w:id="0"/>
    </w:p>
    <w:p w:rsidR="00492096" w:rsidRPr="00492096" w:rsidRDefault="00492096" w:rsidP="00492096">
      <w:pPr>
        <w:jc w:val="center"/>
        <w:rPr>
          <w:b/>
          <w:bCs/>
          <w:u w:val="single"/>
        </w:rPr>
      </w:pPr>
      <w:r w:rsidRPr="00492096">
        <w:rPr>
          <w:b/>
          <w:bCs/>
          <w:u w:val="single"/>
        </w:rPr>
        <w:t>O R D E N A N Z A</w:t>
      </w:r>
    </w:p>
    <w:p w:rsidR="00492096" w:rsidRPr="00492096" w:rsidRDefault="00492096" w:rsidP="00492096">
      <w:pPr>
        <w:rPr>
          <w:b/>
          <w:bCs/>
          <w:lang w:val="es-AR"/>
        </w:rPr>
      </w:pP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1°)</w:t>
      </w:r>
      <w:r w:rsidRPr="00492096">
        <w:rPr>
          <w:lang w:val="es-AR"/>
        </w:rPr>
        <w:t xml:space="preserve"> Prohíbase en todo el</w:t>
      </w:r>
      <w:r>
        <w:rPr>
          <w:lang w:val="es-AR"/>
        </w:rPr>
        <w:t xml:space="preserve"> ámbito del municipio de Gdor. Mansilla</w:t>
      </w:r>
      <w:r w:rsidRPr="00492096">
        <w:rPr>
          <w:lang w:val="es-AR"/>
        </w:rPr>
        <w:t xml:space="preserve"> la tenencia, uso, detonación, comercialización o venta al público mayorista o minorista de </w:t>
      </w:r>
      <w:r w:rsidRPr="00492096">
        <w:t>artificios pirotécnicos que produzcan efectos audibles o sonoros superiores a 84 decibeles, cualquiera fuera su naturaleza y característica, como así también los denominados globos aerostáticos de pirotecnia y similares</w:t>
      </w:r>
      <w:r w:rsidRPr="00492096">
        <w:rPr>
          <w:lang w:val="es-AR"/>
        </w:rPr>
        <w:t>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2°)</w:t>
      </w:r>
      <w:r w:rsidRPr="00492096">
        <w:rPr>
          <w:lang w:val="es-AR"/>
        </w:rPr>
        <w:t xml:space="preserve"> Los términos de la prohibición alcanzan a los comercios y demás expendedores radicados en la ciudad, como así también a los particulares y vendedores ambulantes u ocasionales.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3°)</w:t>
      </w:r>
      <w:r w:rsidRPr="00492096">
        <w:rPr>
          <w:lang w:val="es-AR"/>
        </w:rPr>
        <w:t xml:space="preserve"> Sólo se permitirá la realización de espectáculos, públicos o privados de fuegos de artificio, elementos de pirotecnia o de cohetería, con aquellos que no sean de estruendo o con efectos sonoros de hasta 84 decibeles. - 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En aquellos eventos privados en que se pretenda realizar espectáculos con fuegos de artificio, elementos de pirotecnia o de cohetería, se requerirá habilitación temporaria municipal por el plazo previsto para el espectáculo, en horario y lugar determinado y considerado apto para el emplazamiento de los shows de fuegos de artificio.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4°)</w:t>
      </w:r>
      <w:r w:rsidRPr="00492096">
        <w:rPr>
          <w:lang w:val="es-AR"/>
        </w:rPr>
        <w:t xml:space="preserve"> Quedan excluidos de las restricciones de la presente norma; la tenencia, uso, comercialización o venta al público, a nivel mayorista o minorista, de todo tipo de artificios pirotécnicos o de cohetería para señales de auxilio u otro uso oficial ejercido por las Fuerzas Policiales o de Bomberos Voluntarios, de Seguridad y/o Defensa Civil.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5°)</w:t>
      </w:r>
      <w:r w:rsidRPr="00492096">
        <w:rPr>
          <w:lang w:val="es-AR"/>
        </w:rPr>
        <w:t xml:space="preserve"> No podrán manipular elementos de pirotecnia o cohetería en los espectáculos habilitados personas no autorizados para ese fin.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6°)</w:t>
      </w:r>
      <w:r w:rsidRPr="00492096">
        <w:rPr>
          <w:lang w:val="es-AR"/>
        </w:rPr>
        <w:t xml:space="preserve"> Queda terminantemente prohibido el espectáculo de pirotecnia a menos de cien (100) metros de depósitos de combustibles líquidos o gaseosos.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7°)</w:t>
      </w:r>
      <w:r w:rsidRPr="00492096">
        <w:rPr>
          <w:lang w:val="es-AR"/>
        </w:rPr>
        <w:t xml:space="preserve"> Se encuentra prohibido: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a) Vender Artificios Pirotécnicos que no estén debidamente registrados.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b) Fumar en el sector de venta y/o almacenamiento.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c) Vender Artificios Pirotécnicos a menores de 14 años.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lastRenderedPageBreak/>
        <w:t>d) Almacenar material al alcance de terceros.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e) Vender Artificios Pirotécnicos no autorizados por el presente.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f) Almacenar artificios pirotécnicos cerca de materiales inflamables, fósforos, </w:t>
      </w:r>
      <w:r w:rsidRPr="00492096">
        <w:rPr>
          <w:lang w:val="es-AR"/>
        </w:rPr>
        <w:br/>
        <w:t>encendedores, fuentes de calor, calentadores, estufas, etc.-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8°)</w:t>
      </w:r>
      <w:r w:rsidRPr="00492096">
        <w:rPr>
          <w:lang w:val="es-AR"/>
        </w:rPr>
        <w:t xml:space="preserve"> El comercio o persona que tenga a la venta elementos de pirotecnia: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 xml:space="preserve">a) Deberá poseer factura de adquisición y/o remito de los productos de pirotecnia, con la indicación de "venta libre" y número de registro a mayoristas autorizados por la </w:t>
      </w:r>
      <w:proofErr w:type="spellStart"/>
      <w:r w:rsidRPr="00492096">
        <w:rPr>
          <w:lang w:val="es-AR"/>
        </w:rPr>
        <w:t>ANMaC</w:t>
      </w:r>
      <w:proofErr w:type="spellEnd"/>
      <w:r w:rsidRPr="00492096">
        <w:rPr>
          <w:lang w:val="es-AR"/>
        </w:rPr>
        <w:t>. La Agencia Nacional de Materiales Controlados.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b) Deberá poseer, como mínimo, un matafuego tipo ABC de 10 kg y carteles que indiquen la prohibición de fumar y de utilizar artefactos que produzcan chispa o fuego.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lang w:val="es-AR"/>
        </w:rPr>
        <w:t>c) Deberá contar con Certificado Municipal de habilitación para comercializar pirotecnia.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9°)</w:t>
      </w:r>
      <w:r w:rsidRPr="00492096">
        <w:rPr>
          <w:lang w:val="es-AR"/>
        </w:rPr>
        <w:t xml:space="preserve"> El incumplimiento de lo dispuesto en la presente Ordenanza dará lugar a las siguientes sanciones:</w:t>
      </w:r>
    </w:p>
    <w:p w:rsidR="00492096" w:rsidRPr="00492096" w:rsidRDefault="00492096" w:rsidP="00492096">
      <w:pPr>
        <w:numPr>
          <w:ilvl w:val="0"/>
          <w:numId w:val="1"/>
        </w:numPr>
        <w:rPr>
          <w:lang w:val="es-AR"/>
        </w:rPr>
      </w:pPr>
      <w:r w:rsidRPr="00492096">
        <w:rPr>
          <w:lang w:val="es-AR"/>
        </w:rPr>
        <w:t>Apercibimiento y decomiso de los elementos pirotécnicos de que se trate.</w:t>
      </w:r>
    </w:p>
    <w:p w:rsidR="00492096" w:rsidRPr="00492096" w:rsidRDefault="00492096" w:rsidP="00492096">
      <w:pPr>
        <w:numPr>
          <w:ilvl w:val="0"/>
          <w:numId w:val="1"/>
        </w:numPr>
        <w:rPr>
          <w:lang w:val="es-AR"/>
        </w:rPr>
      </w:pPr>
      <w:r w:rsidRPr="00492096">
        <w:rPr>
          <w:lang w:val="es-AR"/>
        </w:rPr>
        <w:t xml:space="preserve">Multa de 25 UM a 200 UM y Decomiso de los elementos pirotécnicos de que se trate y de aquellos utilizados para su uso, fabricación, tenencia, exhibición y venta. - </w:t>
      </w:r>
    </w:p>
    <w:p w:rsidR="00492096" w:rsidRPr="00492096" w:rsidRDefault="00492096" w:rsidP="00492096">
      <w:pPr>
        <w:numPr>
          <w:ilvl w:val="0"/>
          <w:numId w:val="1"/>
        </w:numPr>
        <w:rPr>
          <w:lang w:val="es-AR"/>
        </w:rPr>
      </w:pPr>
      <w:r w:rsidRPr="00492096">
        <w:rPr>
          <w:lang w:val="es-AR"/>
        </w:rPr>
        <w:t>Si el infractor fuese comerciante, se trate de personas físicas o jurídicas, y vendiere y/o mantuviere en depósito y/o transportare artículos de los antes mencionados, se ordenará además la clausura del local comercial por un término de 5 a 15 días si se tratare de la primera infracción. En caso de reincidencia, se retirará la habilitación municipal del comercio por Un (1) año.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10º)</w:t>
      </w:r>
      <w:r w:rsidRPr="00492096">
        <w:rPr>
          <w:lang w:val="es-AR"/>
        </w:rPr>
        <w:t xml:space="preserve"> Cuando se tratare de entidades/instituciones no comerciales, cualquiera sea su actividad, y la infracción se produjera en lugares ocupados por las mismas, sea de manera permanente o transitoria, se trate de sitios públicos o privados, en el marco de espectáculos públicos o privados; de no identificarse las personas responsables de la infracción, la sanción prevista en la presente Ordenanza recaerá sobre la Entidad, sin perjuicio de las sanciones que pudieran corresponderle a la/s persona/s que individualmente accionara los dispositivos.- 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11°)</w:t>
      </w:r>
      <w:r w:rsidRPr="00492096">
        <w:rPr>
          <w:lang w:val="es-AR"/>
        </w:rPr>
        <w:t xml:space="preserve"> El Departamento Ejecutivo Municipal deberá realizará campañas de información, educación y difusión referente a la importancia que reviste el cumplimiento de la presente Ordenanza a fin de preservar la tranquilidad e integridad física de las personas, animales y del ambiente en general.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12º)</w:t>
      </w:r>
      <w:r w:rsidRPr="00492096">
        <w:rPr>
          <w:lang w:val="es-AR"/>
        </w:rPr>
        <w:t xml:space="preserve"> El Departamento Ejecutivo Municipal comunicará estas disposiciones de manera fehaciente a la Policía Local, a los establecimientos educativos de la ciudad para que difundan entre sus estudiantes el contenido del presente; como así también a las Instituciones deportivas, culturales, sociales y demás; a los fines de evitar en sus festejos la utilización de pirotecnia no autorizada. 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lang w:val="es-AR"/>
        </w:rPr>
        <w:t>ART. 13º)</w:t>
      </w:r>
      <w:r w:rsidRPr="00492096">
        <w:rPr>
          <w:lang w:val="es-AR"/>
        </w:rPr>
        <w:t xml:space="preserve"> La presente Ordenanza entrará en vigencia a partir del </w:t>
      </w:r>
      <w:r>
        <w:rPr>
          <w:lang w:val="es-AR"/>
        </w:rPr>
        <w:t>1 de diciembre de 2024</w:t>
      </w:r>
      <w:r w:rsidRPr="00492096">
        <w:rPr>
          <w:lang w:val="es-AR"/>
        </w:rPr>
        <w:t>.-</w:t>
      </w:r>
    </w:p>
    <w:p w:rsidR="00492096" w:rsidRPr="00492096" w:rsidRDefault="00492096" w:rsidP="00492096">
      <w:pPr>
        <w:rPr>
          <w:lang w:val="es-AR"/>
        </w:rPr>
      </w:pPr>
      <w:r w:rsidRPr="00492096">
        <w:rPr>
          <w:b/>
          <w:bCs/>
          <w:lang w:val="es-AR"/>
        </w:rPr>
        <w:t>ART. 14º)</w:t>
      </w:r>
      <w:r w:rsidRPr="00492096">
        <w:rPr>
          <w:bCs/>
          <w:lang w:val="es-AR"/>
        </w:rPr>
        <w:t xml:space="preserve"> Comuníquese,</w:t>
      </w:r>
      <w:r w:rsidRPr="00492096">
        <w:rPr>
          <w:lang w:val="es-AR"/>
        </w:rPr>
        <w:t xml:space="preserve"> Regístrese, Publíquese y Oportunamente Archívese.</w:t>
      </w:r>
    </w:p>
    <w:p w:rsidR="00037BEC" w:rsidRPr="00492096" w:rsidRDefault="00037BEC">
      <w:pPr>
        <w:rPr>
          <w:lang w:val="es-AR"/>
        </w:rPr>
      </w:pPr>
    </w:p>
    <w:sectPr w:rsidR="00037BEC" w:rsidRPr="00492096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D557E"/>
    <w:multiLevelType w:val="hybridMultilevel"/>
    <w:tmpl w:val="B1ACBBBA"/>
    <w:lvl w:ilvl="0" w:tplc="CB18D6CA">
      <w:start w:val="1"/>
      <w:numFmt w:val="decimal"/>
      <w:lvlText w:val="%1-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096"/>
    <w:rsid w:val="00037BEC"/>
    <w:rsid w:val="00492096"/>
    <w:rsid w:val="00750444"/>
    <w:rsid w:val="00CC3760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78E03"/>
  <w15:chartTrackingRefBased/>
  <w15:docId w15:val="{5ACD3F0D-6734-44E1-AFF5-983DC675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92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2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1330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2</cp:revision>
  <cp:lastPrinted>2024-10-18T13:52:00Z</cp:lastPrinted>
  <dcterms:created xsi:type="dcterms:W3CDTF">2024-10-31T23:51:00Z</dcterms:created>
  <dcterms:modified xsi:type="dcterms:W3CDTF">2024-10-31T23:51:00Z</dcterms:modified>
</cp:coreProperties>
</file>