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8A" w:rsidRPr="00B80A8A" w:rsidRDefault="00B80A8A" w:rsidP="00B80A8A">
      <w:pPr>
        <w:jc w:val="center"/>
        <w:rPr>
          <w:b/>
        </w:rPr>
      </w:pPr>
      <w:r w:rsidRPr="00B80A8A">
        <w:rPr>
          <w:b/>
        </w:rPr>
        <w:t xml:space="preserve">ORDENANZA </w:t>
      </w:r>
      <w:r w:rsidRPr="00B80A8A">
        <w:rPr>
          <w:b/>
        </w:rPr>
        <w:t>MUNICIPAL Nº 402 “</w:t>
      </w:r>
      <w:bookmarkStart w:id="0" w:name="_GoBack"/>
      <w:r w:rsidRPr="00B80A8A">
        <w:rPr>
          <w:b/>
        </w:rPr>
        <w:t>MODIFICANDO PARCIALMENTE ORDENANZA</w:t>
      </w:r>
    </w:p>
    <w:p w:rsidR="00B80A8A" w:rsidRPr="00B80A8A" w:rsidRDefault="00B80A8A" w:rsidP="00B80A8A">
      <w:pPr>
        <w:jc w:val="center"/>
        <w:rPr>
          <w:b/>
        </w:rPr>
      </w:pPr>
      <w:r w:rsidRPr="00B80A8A">
        <w:rPr>
          <w:b/>
        </w:rPr>
        <w:t>N° 370 SOBRE ADJUDICACIÓN LOTE 15 - DISPONIENDO NUEVA</w:t>
      </w:r>
    </w:p>
    <w:p w:rsidR="00B80A8A" w:rsidRPr="00B80A8A" w:rsidRDefault="00B80A8A" w:rsidP="00B80A8A">
      <w:pPr>
        <w:jc w:val="center"/>
        <w:rPr>
          <w:b/>
        </w:rPr>
      </w:pPr>
      <w:r w:rsidRPr="00B80A8A">
        <w:rPr>
          <w:b/>
        </w:rPr>
        <w:t>ADJUDICACIÓN</w:t>
      </w:r>
      <w:bookmarkEnd w:id="0"/>
      <w:r w:rsidRPr="00B80A8A">
        <w:rPr>
          <w:b/>
        </w:rPr>
        <w:t>”</w:t>
      </w:r>
    </w:p>
    <w:p w:rsidR="00B80A8A" w:rsidRPr="00B80A8A" w:rsidRDefault="00B80A8A" w:rsidP="00B80A8A">
      <w:pPr>
        <w:jc w:val="right"/>
      </w:pPr>
      <w:r>
        <w:t>Gobernador Mansilla, 30</w:t>
      </w:r>
      <w:r w:rsidRPr="00B80A8A">
        <w:t xml:space="preserve"> de agosto de 2024.-</w:t>
      </w:r>
    </w:p>
    <w:p w:rsidR="00B80A8A" w:rsidRDefault="00B80A8A" w:rsidP="00B80A8A"/>
    <w:p w:rsidR="00B80A8A" w:rsidRPr="00B80A8A" w:rsidRDefault="00B80A8A" w:rsidP="00B80A8A">
      <w:pPr>
        <w:jc w:val="both"/>
        <w:rPr>
          <w:b/>
        </w:rPr>
      </w:pPr>
      <w:r w:rsidRPr="00B80A8A">
        <w:rPr>
          <w:b/>
        </w:rPr>
        <w:t>VISTO:</w:t>
      </w:r>
    </w:p>
    <w:p w:rsidR="00B80A8A" w:rsidRDefault="00B80A8A" w:rsidP="00B80A8A">
      <w:pPr>
        <w:jc w:val="both"/>
      </w:pPr>
      <w:r>
        <w:t>Por ordenanza N° 370/23 el Municipio de</w:t>
      </w:r>
      <w:r>
        <w:t xml:space="preserve"> Gobernador Mansilla dispuso la </w:t>
      </w:r>
      <w:r>
        <w:t>Mensura y adjudicación de Lotes respecto del Barrio</w:t>
      </w:r>
      <w:r>
        <w:t xml:space="preserve"> conocido como Barrio San Ceferino</w:t>
      </w:r>
      <w:r>
        <w:t>; ubicado en el sector sur este del ejido u</w:t>
      </w:r>
      <w:r>
        <w:t xml:space="preserve">rbano de Gobernador Mansilla, </w:t>
      </w:r>
    </w:p>
    <w:p w:rsidR="00B80A8A" w:rsidRPr="00B80A8A" w:rsidRDefault="00B80A8A" w:rsidP="00B80A8A">
      <w:pPr>
        <w:jc w:val="both"/>
        <w:rPr>
          <w:b/>
        </w:rPr>
      </w:pPr>
      <w:r w:rsidRPr="00B80A8A">
        <w:rPr>
          <w:b/>
        </w:rPr>
        <w:t>CONSIDERANDO:</w:t>
      </w:r>
    </w:p>
    <w:p w:rsidR="00B80A8A" w:rsidRDefault="00B80A8A" w:rsidP="00B80A8A">
      <w:pPr>
        <w:jc w:val="both"/>
      </w:pPr>
      <w:r>
        <w:t>Que en dicha oportunidad se adjudicó y autorizo a escr</w:t>
      </w:r>
      <w:r>
        <w:t xml:space="preserve">iturar un lote a: </w:t>
      </w:r>
      <w:r>
        <w:t>PALTENGHI, Gisela Analía D.N.I 33.327.690 y</w:t>
      </w:r>
      <w:r>
        <w:t xml:space="preserve"> COURTURIER, Miguel Ángel D.N.I </w:t>
      </w:r>
      <w:r>
        <w:t>29.795.125, lote 2 de 124,52 m2 sobre calle córdoba plano 27795 partida 118.811.</w:t>
      </w:r>
    </w:p>
    <w:p w:rsidR="00B80A8A" w:rsidRDefault="00B80A8A" w:rsidP="00B80A8A">
      <w:pPr>
        <w:jc w:val="both"/>
      </w:pPr>
      <w:r>
        <w:t xml:space="preserve">Que ambos beneficiarios han manifestado su intención de renunciar </w:t>
      </w:r>
      <w:r>
        <w:t xml:space="preserve">a la </w:t>
      </w:r>
      <w:r>
        <w:t>adjudicación del mismo.</w:t>
      </w:r>
    </w:p>
    <w:p w:rsidR="00B80A8A" w:rsidRDefault="00B80A8A" w:rsidP="00B80A8A">
      <w:pPr>
        <w:jc w:val="both"/>
      </w:pPr>
      <w:r>
        <w:t xml:space="preserve">Que a los efectos de asignar el mismo </w:t>
      </w:r>
      <w:r>
        <w:t xml:space="preserve">a personas que cumplimenten las </w:t>
      </w:r>
      <w:r>
        <w:t>condiciones exigidas y se vean beneficiadas con la p</w:t>
      </w:r>
      <w:r>
        <w:t xml:space="preserve">osibilidad de tener o construir </w:t>
      </w:r>
      <w:r>
        <w:t xml:space="preserve">su vivienda social, se adjudicara el mismo a la Sra. </w:t>
      </w:r>
      <w:r>
        <w:t xml:space="preserve">LOPEZ, </w:t>
      </w:r>
      <w:r w:rsidRPr="00B80A8A">
        <w:t>Rosana María de los Ángeles</w:t>
      </w:r>
      <w:r>
        <w:t xml:space="preserve">, </w:t>
      </w:r>
      <w:r>
        <w:t>D.N.I.36.842.020, previa desafectación a los mencionados beneficiarios anteriores.</w:t>
      </w:r>
    </w:p>
    <w:p w:rsidR="00B80A8A" w:rsidRDefault="00B80A8A" w:rsidP="00B80A8A">
      <w:pPr>
        <w:jc w:val="both"/>
      </w:pPr>
      <w:r>
        <w:t>Por todo ello y en atención a lo prescripto</w:t>
      </w:r>
      <w:r>
        <w:t xml:space="preserve"> en la Ley de Municipios 10.027 </w:t>
      </w:r>
      <w:r>
        <w:t>arts. 11, 95, 107 y cc. Ley 10.082 ss y concordantes, sus</w:t>
      </w:r>
      <w:r>
        <w:t xml:space="preserve"> modificatorias, el </w:t>
      </w:r>
      <w:r>
        <w:t>Honorable Concejo Del</w:t>
      </w:r>
      <w:r>
        <w:t xml:space="preserve">iberante de la Municipalidad de </w:t>
      </w:r>
      <w:r>
        <w:t xml:space="preserve">Gobernador Mansilla </w:t>
      </w:r>
      <w:r>
        <w:t>sanciona con fuerza de</w:t>
      </w:r>
    </w:p>
    <w:p w:rsidR="00B80A8A" w:rsidRPr="00B80A8A" w:rsidRDefault="00B80A8A" w:rsidP="00B80A8A">
      <w:pPr>
        <w:jc w:val="center"/>
        <w:rPr>
          <w:b/>
        </w:rPr>
      </w:pPr>
      <w:r w:rsidRPr="00B80A8A">
        <w:rPr>
          <w:b/>
        </w:rPr>
        <w:t>ORDENANZA:</w:t>
      </w:r>
    </w:p>
    <w:p w:rsidR="00037BEC" w:rsidRDefault="00B80A8A" w:rsidP="00B80A8A">
      <w:pPr>
        <w:jc w:val="both"/>
      </w:pPr>
      <w:r w:rsidRPr="00B80A8A">
        <w:rPr>
          <w:b/>
        </w:rPr>
        <w:t>Artículo Primero:</w:t>
      </w:r>
      <w:r>
        <w:t xml:space="preserve"> Modificar parcialmente la Orden</w:t>
      </w:r>
      <w:r>
        <w:t xml:space="preserve">anza N° 370/23 artículo Segundo </w:t>
      </w:r>
      <w:r>
        <w:t>punto: 15 -PALTENGHI, Gisela Analía D.N</w:t>
      </w:r>
      <w:r>
        <w:t xml:space="preserve">.I 33.327.690 COURTURIER Miguel </w:t>
      </w:r>
      <w:r>
        <w:t>Ángel D.N.I 29.795.125, lote 2 de 124,52 m2 s</w:t>
      </w:r>
      <w:r>
        <w:t xml:space="preserve">obre calle córdoba plano 27.795 </w:t>
      </w:r>
      <w:r>
        <w:t xml:space="preserve">partida 118811, el que quedara redactado de </w:t>
      </w:r>
      <w:r>
        <w:t xml:space="preserve">la siguiente manera “15- LOPEZ, </w:t>
      </w:r>
      <w:r>
        <w:t xml:space="preserve">Rosana María de los Ángeles, D.N.I. 36.842.020, </w:t>
      </w:r>
      <w:r>
        <w:t xml:space="preserve">lote 2 de 124,52 m2 sobre calle </w:t>
      </w:r>
      <w:r>
        <w:t>córdoba plano 27.795 partida 118811.”</w:t>
      </w:r>
    </w:p>
    <w:p w:rsidR="00B80A8A" w:rsidRDefault="00B80A8A" w:rsidP="00B80A8A">
      <w:pPr>
        <w:jc w:val="both"/>
      </w:pPr>
      <w:r w:rsidRPr="00B80A8A">
        <w:rPr>
          <w:b/>
        </w:rPr>
        <w:t>Artículo Segundo</w:t>
      </w:r>
      <w:r>
        <w:t xml:space="preserve">: Determinar que los costos de las </w:t>
      </w:r>
      <w:r>
        <w:t xml:space="preserve">escrituras serán a entero cargo </w:t>
      </w:r>
      <w:r>
        <w:t>y costa de la beneficiaria antes detallada en el artículo precedente.</w:t>
      </w:r>
    </w:p>
    <w:p w:rsidR="00B80A8A" w:rsidRDefault="00B80A8A" w:rsidP="00B80A8A">
      <w:pPr>
        <w:jc w:val="both"/>
      </w:pPr>
      <w:r w:rsidRPr="00B80A8A">
        <w:rPr>
          <w:b/>
        </w:rPr>
        <w:t>Artículo Tercero:</w:t>
      </w:r>
      <w:r>
        <w:t> De forma. -</w:t>
      </w:r>
    </w:p>
    <w:sectPr w:rsidR="00B80A8A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8A"/>
    <w:rsid w:val="00037BEC"/>
    <w:rsid w:val="00750444"/>
    <w:rsid w:val="00B80A8A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E6C1"/>
  <w15:chartTrackingRefBased/>
  <w15:docId w15:val="{C4505098-6502-4507-B891-640F6A1E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2024-09-02T23:33:00Z</cp:lastPrinted>
  <dcterms:created xsi:type="dcterms:W3CDTF">2024-09-02T23:26:00Z</dcterms:created>
  <dcterms:modified xsi:type="dcterms:W3CDTF">2024-09-02T23:34:00Z</dcterms:modified>
</cp:coreProperties>
</file>