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1E" w:rsidRDefault="00942C1E" w:rsidP="00942C1E">
      <w:pPr>
        <w:jc w:val="right"/>
        <w:rPr>
          <w:b/>
          <w:u w:val="single"/>
        </w:rPr>
      </w:pPr>
    </w:p>
    <w:p w:rsidR="00942C1E" w:rsidRDefault="00942C1E" w:rsidP="00942C1E">
      <w:pPr>
        <w:jc w:val="center"/>
        <w:rPr>
          <w:b/>
          <w:u w:val="single"/>
        </w:rPr>
      </w:pPr>
      <w:bookmarkStart w:id="0" w:name="_GoBack"/>
      <w:r w:rsidRPr="00942C1E">
        <w:rPr>
          <w:b/>
          <w:u w:val="single"/>
        </w:rPr>
        <w:t>ORDENANZA</w:t>
      </w:r>
      <w:r w:rsidR="00B23F11">
        <w:rPr>
          <w:b/>
          <w:u w:val="single"/>
        </w:rPr>
        <w:t xml:space="preserve"> MUNICIPAL Nº 388</w:t>
      </w:r>
      <w:r w:rsidRPr="00942C1E">
        <w:rPr>
          <w:b/>
          <w:u w:val="single"/>
        </w:rPr>
        <w:t xml:space="preserve"> </w:t>
      </w:r>
      <w:r w:rsidR="00B23F11">
        <w:rPr>
          <w:b/>
          <w:u w:val="single"/>
        </w:rPr>
        <w:t>“</w:t>
      </w:r>
      <w:r w:rsidRPr="00942C1E">
        <w:rPr>
          <w:b/>
          <w:u w:val="single"/>
        </w:rPr>
        <w:t>RECONOCIENDO CONSORCIOS VECINALES</w:t>
      </w:r>
      <w:r w:rsidR="00B23F11">
        <w:rPr>
          <w:b/>
          <w:u w:val="single"/>
        </w:rPr>
        <w:t>”</w:t>
      </w:r>
    </w:p>
    <w:bookmarkEnd w:id="0"/>
    <w:p w:rsidR="00B23F11" w:rsidRPr="00B23F11" w:rsidRDefault="00B23F11" w:rsidP="00B23F11">
      <w:pPr>
        <w:jc w:val="right"/>
      </w:pPr>
      <w:r w:rsidRPr="00B23F11">
        <w:t xml:space="preserve">Gobernador Mansilla, </w:t>
      </w:r>
      <w:r>
        <w:t>26</w:t>
      </w:r>
      <w:r w:rsidRPr="00B23F11">
        <w:t xml:space="preserve"> de abril de 2024.-</w:t>
      </w:r>
    </w:p>
    <w:p w:rsidR="00B23F11" w:rsidRPr="00B23F11" w:rsidRDefault="00B23F11" w:rsidP="00942C1E">
      <w:pPr>
        <w:jc w:val="center"/>
      </w:pPr>
    </w:p>
    <w:p w:rsidR="00942C1E" w:rsidRPr="00942C1E" w:rsidRDefault="00942C1E" w:rsidP="00942C1E">
      <w:pPr>
        <w:rPr>
          <w:b/>
          <w:u w:val="single"/>
        </w:rPr>
      </w:pPr>
      <w:r w:rsidRPr="00942C1E">
        <w:rPr>
          <w:b/>
          <w:u w:val="single"/>
        </w:rPr>
        <w:t>VISTO:</w:t>
      </w:r>
    </w:p>
    <w:p w:rsidR="00942C1E" w:rsidRPr="00942C1E" w:rsidRDefault="00942C1E" w:rsidP="00942C1E">
      <w:pPr>
        <w:jc w:val="both"/>
      </w:pPr>
      <w:r>
        <w:tab/>
        <w:t xml:space="preserve">Las facultades previstas </w:t>
      </w:r>
      <w:r w:rsidRPr="00942C1E">
        <w:t>en el art. 11 art. 11, 14, art. 107, 145 ss y cc de la Ley 10</w:t>
      </w:r>
      <w:r>
        <w:t>.</w:t>
      </w:r>
      <w:r w:rsidRPr="00942C1E">
        <w:t>027 actualizada y sus modificaciones por las que el Municipio puede disponer, reglamentar y promover la constitución de Consorcios Vecinales de nuestra ciudad</w:t>
      </w:r>
      <w:r>
        <w:t>.</w:t>
      </w:r>
    </w:p>
    <w:p w:rsidR="00942C1E" w:rsidRDefault="00942C1E" w:rsidP="00942C1E">
      <w:pPr>
        <w:jc w:val="both"/>
        <w:rPr>
          <w:b/>
          <w:u w:val="single"/>
        </w:rPr>
      </w:pPr>
      <w:r w:rsidRPr="00942C1E">
        <w:rPr>
          <w:b/>
          <w:u w:val="single"/>
        </w:rPr>
        <w:t>CONSIDERANDO:</w:t>
      </w:r>
    </w:p>
    <w:p w:rsidR="00942C1E" w:rsidRPr="00942C1E" w:rsidRDefault="00942C1E" w:rsidP="00942C1E">
      <w:pPr>
        <w:jc w:val="both"/>
        <w:rPr>
          <w:b/>
          <w:u w:val="single"/>
        </w:rPr>
      </w:pPr>
      <w:r w:rsidRPr="00942C1E">
        <w:rPr>
          <w:b/>
        </w:rPr>
        <w:tab/>
      </w:r>
      <w:r w:rsidRPr="00942C1E">
        <w:t>Que es propósito de esta Gestión dar impulso a la constitución de Consorcios Vecinales a los efec</w:t>
      </w:r>
      <w:r>
        <w:t>tos de lograr mancomunadamente municipio y v</w:t>
      </w:r>
      <w:r w:rsidRPr="00942C1E">
        <w:t>ecinos de Gobernador Mansilla, objetivos que contemplen obras, mejoras y todo lo relativo</w:t>
      </w:r>
      <w:r>
        <w:t xml:space="preserve"> al ornato, acciones culturales</w:t>
      </w:r>
      <w:r w:rsidRPr="00942C1E">
        <w:t>, deportivas, etc. que promuevan el bienestar Municipal.</w:t>
      </w:r>
    </w:p>
    <w:p w:rsidR="00942C1E" w:rsidRPr="00942C1E" w:rsidRDefault="00942C1E" w:rsidP="00942C1E">
      <w:pPr>
        <w:jc w:val="both"/>
      </w:pPr>
      <w:r>
        <w:t> </w:t>
      </w:r>
      <w:r>
        <w:tab/>
      </w:r>
      <w:r w:rsidRPr="00942C1E">
        <w:t>Que los Consorcios que se constituyan a los efectos de promover acciones culturales, deportivas, etc., deberán estar representados por al menos un total de 20 vecinos y comprometer alguna institución pública o privada de nuestra ciudad.</w:t>
      </w:r>
    </w:p>
    <w:p w:rsidR="00942C1E" w:rsidRPr="00942C1E" w:rsidRDefault="00942C1E" w:rsidP="00942C1E">
      <w:pPr>
        <w:jc w:val="both"/>
      </w:pPr>
      <w:r>
        <w:tab/>
      </w:r>
      <w:r w:rsidRPr="00942C1E">
        <w:t>Que, cuando se trate de una Obra Publica a realizar, los Consorcio</w:t>
      </w:r>
      <w:r>
        <w:t>s</w:t>
      </w:r>
      <w:r w:rsidRPr="00942C1E">
        <w:t xml:space="preserve"> vecinales estarán integrados por vecinos que representen y acrediten ser titulares o poseedores o tenedores o apoderados de aquellos, por poder otorgado por Escribano Publico, de al menos 2 cuadras contiguas de esta ciudad.</w:t>
      </w:r>
    </w:p>
    <w:p w:rsidR="00942C1E" w:rsidRPr="00942C1E" w:rsidRDefault="00942C1E" w:rsidP="00942C1E">
      <w:pPr>
        <w:jc w:val="both"/>
      </w:pPr>
      <w:r>
        <w:tab/>
      </w:r>
      <w:r w:rsidRPr="00942C1E">
        <w:t>Que los Consorcios que se organice deberán identificarse con una denominación e inscribirse en un padrón que al efecto la oficina de Pro</w:t>
      </w:r>
      <w:r>
        <w:t xml:space="preserve">ducción y Desarrollo Municipal </w:t>
      </w:r>
      <w:r w:rsidRPr="00942C1E">
        <w:t>deberá llevar de manera actualizada.</w:t>
      </w:r>
    </w:p>
    <w:p w:rsidR="00942C1E" w:rsidRPr="00942C1E" w:rsidRDefault="00942C1E" w:rsidP="00942C1E">
      <w:pPr>
        <w:jc w:val="both"/>
      </w:pPr>
      <w:r>
        <w:t> </w:t>
      </w:r>
      <w:r>
        <w:tab/>
        <w:t>Que los c</w:t>
      </w:r>
      <w:r w:rsidRPr="00942C1E">
        <w:t>onsorcios se constituirán con los siguientes fines:</w:t>
      </w:r>
    </w:p>
    <w:p w:rsidR="00942C1E" w:rsidRPr="00942C1E" w:rsidRDefault="00942C1E" w:rsidP="00942C1E">
      <w:pPr>
        <w:jc w:val="both"/>
      </w:pPr>
      <w:r w:rsidRPr="00942C1E">
        <w:t>a)      Proponer a la Autoridad Municipal, ideas, proyectos, planes de trabajo y demás iniciativas que tiendan a la solución de los problemas que afectan a cada barrio o zona, pudiendo</w:t>
      </w:r>
      <w:r>
        <w:t xml:space="preserve"> proponer modos de financiación.</w:t>
      </w:r>
    </w:p>
    <w:p w:rsidR="00942C1E" w:rsidRPr="00942C1E" w:rsidRDefault="00942C1E" w:rsidP="00942C1E">
      <w:pPr>
        <w:jc w:val="both"/>
      </w:pPr>
      <w:r w:rsidRPr="00942C1E">
        <w:t>b)      Estimular el sentimiento de patriotismo y respeto hacia los próceres y símbolos de nuestra Nacionalidad y a los principios que hacen a nuestra identidad de argentinos y en tal sentido incentivar todas las expresiones culturales, deportivas, sociales, en materia de salud, etc. que expresen el sentir de sus habitantes, y en general colaborar con la Autoridad Municipal en toda acción que tienda al progreso y beneficio de la población, dentro de la sana práctica de convivencia en sociedad sea en el orden moral, cultural, edilicio, sanitario, higiénico, deportivo y social o cuando se les requiera su opinión o la mi</w:t>
      </w:r>
      <w:r>
        <w:t>sma surja por propia iniciativa.</w:t>
      </w:r>
    </w:p>
    <w:p w:rsidR="00942C1E" w:rsidRPr="00942C1E" w:rsidRDefault="00942C1E" w:rsidP="00942C1E">
      <w:pPr>
        <w:jc w:val="both"/>
      </w:pPr>
      <w:r w:rsidRPr="00942C1E">
        <w:t>c)       Velar</w:t>
      </w:r>
      <w:r>
        <w:t xml:space="preserve"> por el aseo y mantenimiento de: </w:t>
      </w:r>
      <w:r w:rsidRPr="00942C1E">
        <w:t>acceso público, de calzadas, plaza, jardines, veredas, monumentos</w:t>
      </w:r>
      <w:r>
        <w:t xml:space="preserve"> públicos, etc.</w:t>
      </w:r>
    </w:p>
    <w:p w:rsidR="00942C1E" w:rsidRPr="00942C1E" w:rsidRDefault="00942C1E" w:rsidP="00942C1E">
      <w:pPr>
        <w:jc w:val="both"/>
      </w:pPr>
      <w:r w:rsidRPr="00942C1E">
        <w:t>d)      Estimular el arbolado y el barrio y su mantenimiento, bregar por suficiente y sana previsión de agua potable, la ampliación de la red existente al igual que la de cloacas, impulsar en mejoramiento de calles, su enripiado y pavimentación; atender a la solución de los problemas barriales de interés público.</w:t>
      </w:r>
    </w:p>
    <w:p w:rsidR="00942C1E" w:rsidRPr="00942C1E" w:rsidRDefault="00942C1E" w:rsidP="00942C1E">
      <w:pPr>
        <w:jc w:val="both"/>
      </w:pPr>
      <w:r>
        <w:lastRenderedPageBreak/>
        <w:tab/>
        <w:t>Que los consorcios v</w:t>
      </w:r>
      <w:r w:rsidRPr="00942C1E">
        <w:t>ecin</w:t>
      </w:r>
      <w:r>
        <w:t>ales no podrán perseguir, y el m</w:t>
      </w:r>
      <w:r w:rsidRPr="00942C1E">
        <w:t>unicipio aceptar obras y acciones que impliquen beneficios en fundos o empresas privadas o afectadas al dominio y/o uso privado, solo se admitirán aquellas que contemplen los objetivos que la norma expresa y que comprometan el bienestar general, ornato y obras en espacios públicos y sujetos al uso público.</w:t>
      </w:r>
    </w:p>
    <w:p w:rsidR="00942C1E" w:rsidRPr="00942C1E" w:rsidRDefault="00942C1E" w:rsidP="00942C1E">
      <w:pPr>
        <w:jc w:val="both"/>
      </w:pPr>
      <w:r>
        <w:tab/>
      </w:r>
      <w:r w:rsidRPr="00942C1E">
        <w:t xml:space="preserve">Que el proyecto a presentar deberá ser presentado por escrito por Mesa de Entradas Municipal y </w:t>
      </w:r>
      <w:r>
        <w:t xml:space="preserve">estar firmado al menos por el 80% </w:t>
      </w:r>
      <w:r w:rsidRPr="00942C1E">
        <w:t>de los vecinos que integran la extensión requerida para que la obra sea interpretada como solicitada por un Consorcio Vecinal.</w:t>
      </w:r>
    </w:p>
    <w:p w:rsidR="00942C1E" w:rsidRPr="00942C1E" w:rsidRDefault="00942C1E" w:rsidP="00942C1E">
      <w:pPr>
        <w:jc w:val="both"/>
      </w:pPr>
      <w:r>
        <w:tab/>
      </w:r>
      <w:r w:rsidRPr="00942C1E">
        <w:t xml:space="preserve">Que cuando se trate de una obra pública que se lleve adelante con el aporte económico de los vecinos o parte de </w:t>
      </w:r>
      <w:r w:rsidR="00C25305">
        <w:t>el</w:t>
      </w:r>
      <w:r w:rsidRPr="00942C1E">
        <w:t>los en la proporción mencionada, se trate de mano de obra y/o materiales, los mismos quedaran exentos del pago de la Contribución respectiva por dicha mejora.</w:t>
      </w:r>
    </w:p>
    <w:p w:rsidR="00942C1E" w:rsidRPr="00B23F11" w:rsidRDefault="00942C1E" w:rsidP="00942C1E">
      <w:pPr>
        <w:jc w:val="both"/>
        <w:rPr>
          <w:b/>
        </w:rPr>
      </w:pPr>
      <w:r w:rsidRPr="00B23F11">
        <w:rPr>
          <w:b/>
        </w:rPr>
        <w:t xml:space="preserve">El </w:t>
      </w:r>
      <w:r w:rsidR="00C25305" w:rsidRPr="00B23F11">
        <w:rPr>
          <w:b/>
        </w:rPr>
        <w:t xml:space="preserve">HONORABLE </w:t>
      </w:r>
      <w:r w:rsidRPr="00B23F11">
        <w:rPr>
          <w:b/>
        </w:rPr>
        <w:t>CONCEJO DELIBERANTE DE GOBERNA</w:t>
      </w:r>
      <w:r w:rsidR="00C25305" w:rsidRPr="00B23F11">
        <w:rPr>
          <w:b/>
        </w:rPr>
        <w:t xml:space="preserve">DOR MANSILLA </w:t>
      </w:r>
      <w:r w:rsidR="00B23F11" w:rsidRPr="00B23F11">
        <w:rPr>
          <w:b/>
        </w:rPr>
        <w:t xml:space="preserve">sanciona con fuerza de </w:t>
      </w:r>
    </w:p>
    <w:p w:rsidR="00B23F11" w:rsidRPr="00B23F11" w:rsidRDefault="00B23F11" w:rsidP="00B23F11">
      <w:pPr>
        <w:jc w:val="center"/>
        <w:rPr>
          <w:b/>
        </w:rPr>
      </w:pPr>
      <w:r w:rsidRPr="00B23F11">
        <w:rPr>
          <w:b/>
        </w:rPr>
        <w:t>ORDENANZA</w:t>
      </w:r>
    </w:p>
    <w:p w:rsidR="00942C1E" w:rsidRPr="00942C1E" w:rsidRDefault="00942C1E" w:rsidP="00942C1E">
      <w:pPr>
        <w:jc w:val="both"/>
      </w:pPr>
      <w:r w:rsidRPr="00C25305">
        <w:rPr>
          <w:b/>
          <w:u w:val="single"/>
        </w:rPr>
        <w:t>ARTÍCULO 1º:</w:t>
      </w:r>
      <w:r w:rsidRPr="00942C1E">
        <w:t> El Municipio de Gobernador Mansilla, recono</w:t>
      </w:r>
      <w:r w:rsidR="00C25305">
        <w:t>cerá como CONSORCIO VECINAL a los existentes y a lo</w:t>
      </w:r>
      <w:r w:rsidRPr="00942C1E">
        <w:t>s que se constituyan en lo sucesivo, con los siguientes fines:</w:t>
      </w:r>
    </w:p>
    <w:p w:rsidR="00942C1E" w:rsidRPr="00942C1E" w:rsidRDefault="00942C1E" w:rsidP="00942C1E">
      <w:pPr>
        <w:jc w:val="both"/>
      </w:pPr>
      <w:r w:rsidRPr="00942C1E">
        <w:t>a)      Proponer a la Autoridad Municipal, ideas, proyectos, planes de trabajo y demás iniciativas que tiendan a la solución de los problemas que afectan a cada barrio o zona, pudiendo proponer modos de financiación;</w:t>
      </w:r>
    </w:p>
    <w:p w:rsidR="00942C1E" w:rsidRPr="00942C1E" w:rsidRDefault="00942C1E" w:rsidP="00942C1E">
      <w:pPr>
        <w:jc w:val="both"/>
      </w:pPr>
      <w:r w:rsidRPr="00942C1E">
        <w:t>b)      Estimular el sentimiento de patriotismo y respeto hacia los próceres y símbolos de nuestra Nacionalidad y a los principios que hacen a nuestra identidad de argentinos y en tal sentido incentivar todas las expresiones culturales, deportivas, sociales, en materia de salud, etc. que expresen el sentir de sus habitantes, y en general colaborar con la Autoridad Municipal en toda acción que tienda al progreso y beneficio de la población, dentro de la sana práctica de convivencia en sociedad sea en el orden moral, cultural, edilicio, sanitario, higiénico, deportivo y social o cuando se les requiera su opinión o la misma surja por propia iniciativa;</w:t>
      </w:r>
    </w:p>
    <w:p w:rsidR="00942C1E" w:rsidRPr="00942C1E" w:rsidRDefault="00942C1E" w:rsidP="00942C1E">
      <w:pPr>
        <w:jc w:val="both"/>
      </w:pPr>
      <w:r w:rsidRPr="00942C1E">
        <w:t xml:space="preserve">c)       Velar por el aseo y mantenimiento de los de acceso </w:t>
      </w:r>
      <w:r w:rsidR="00C25305" w:rsidRPr="00942C1E">
        <w:t>público</w:t>
      </w:r>
      <w:r w:rsidRPr="00942C1E">
        <w:t>, de calzadas, plaza, jardines, veredas, monumentos públicos, etc.-</w:t>
      </w:r>
    </w:p>
    <w:p w:rsidR="00942C1E" w:rsidRPr="00942C1E" w:rsidRDefault="00942C1E" w:rsidP="00942C1E">
      <w:pPr>
        <w:jc w:val="both"/>
      </w:pPr>
      <w:r w:rsidRPr="00942C1E">
        <w:t>d)      Estimular el arbolado y el barrio y su mantenimiento, bregar por suficiente y sana previsión de agua potable, la ampliación de la red existente al igual que la de cloacas, impulsar en mejoramiento de calles, su enripiado y pavimentación; atender a la solución de los problemas barriales de interés público;</w:t>
      </w:r>
    </w:p>
    <w:p w:rsidR="00942C1E" w:rsidRPr="00942C1E" w:rsidRDefault="00C25305" w:rsidP="00942C1E">
      <w:pPr>
        <w:jc w:val="both"/>
      </w:pPr>
      <w:r w:rsidRPr="00C25305">
        <w:rPr>
          <w:b/>
          <w:u w:val="single"/>
        </w:rPr>
        <w:t>ARTICULO 2º:</w:t>
      </w:r>
      <w:r w:rsidR="00942C1E" w:rsidRPr="00942C1E">
        <w:t xml:space="preserve"> Disponer que los Consorcios Vecinales se </w:t>
      </w:r>
      <w:r w:rsidRPr="00942C1E">
        <w:t>conformaran:</w:t>
      </w:r>
    </w:p>
    <w:p w:rsidR="00942C1E" w:rsidRPr="00942C1E" w:rsidRDefault="00942C1E" w:rsidP="00942C1E">
      <w:pPr>
        <w:jc w:val="both"/>
      </w:pPr>
      <w:r w:rsidRPr="00942C1E">
        <w:t xml:space="preserve">a)      Cuando se trate de una Obra Publica a realizar estarán integrados por vecinos que representen y acrediten ser titulares o poseedores o tenedores o apoderados de aquellos, por poder otorgado por </w:t>
      </w:r>
      <w:r w:rsidR="00C25305">
        <w:t>Escribano Publico, de al menos dos (2)</w:t>
      </w:r>
      <w:r w:rsidRPr="00942C1E">
        <w:t xml:space="preserve"> cuadras contiguas de esta ciudad.</w:t>
      </w:r>
    </w:p>
    <w:p w:rsidR="00942C1E" w:rsidRPr="00942C1E" w:rsidRDefault="00942C1E" w:rsidP="00942C1E">
      <w:pPr>
        <w:jc w:val="both"/>
      </w:pPr>
      <w:r w:rsidRPr="00942C1E">
        <w:t xml:space="preserve">b)      Cuando se constituyan a los efectos de promover acciones culturales, deportivas, etc., deberán estar representados por al </w:t>
      </w:r>
      <w:r w:rsidR="00C25305" w:rsidRPr="00942C1E">
        <w:t>menos un</w:t>
      </w:r>
      <w:r w:rsidR="00C25305">
        <w:t xml:space="preserve"> total de veinte (20)</w:t>
      </w:r>
      <w:r w:rsidRPr="00942C1E">
        <w:t xml:space="preserve"> vecinos y comprometer alguna institución pública o privada de nuestra ciudad.</w:t>
      </w:r>
    </w:p>
    <w:p w:rsidR="00942C1E" w:rsidRPr="00942C1E" w:rsidRDefault="00C25305" w:rsidP="00942C1E">
      <w:pPr>
        <w:jc w:val="both"/>
      </w:pPr>
      <w:r w:rsidRPr="00C25305">
        <w:rPr>
          <w:b/>
          <w:u w:val="single"/>
        </w:rPr>
        <w:t>ARTÍCULO 3º</w:t>
      </w:r>
      <w:r w:rsidR="00942C1E" w:rsidRPr="00C25305">
        <w:rPr>
          <w:b/>
          <w:u w:val="single"/>
        </w:rPr>
        <w:t>:</w:t>
      </w:r>
      <w:r w:rsidR="00942C1E" w:rsidRPr="00942C1E">
        <w:t> </w:t>
      </w:r>
      <w:r w:rsidRPr="00942C1E">
        <w:t>Dispóngase</w:t>
      </w:r>
      <w:r w:rsidR="00942C1E" w:rsidRPr="00942C1E">
        <w:t xml:space="preserve"> que el Consorcio Vec</w:t>
      </w:r>
      <w:r>
        <w:t xml:space="preserve">inal no podrán perseguir ni el </w:t>
      </w:r>
      <w:r w:rsidR="00942C1E" w:rsidRPr="00942C1E">
        <w:t xml:space="preserve">Municipio aceptar obras y acciones que impliquen beneficios en fundos o empresas privadas o afectadas al dominio </w:t>
      </w:r>
      <w:r w:rsidR="00942C1E" w:rsidRPr="00942C1E">
        <w:lastRenderedPageBreak/>
        <w:t>y/o uso privado, solo se admitirán aquellas que comprometan el bienestar general, ornato y obras en espacios públicos y/o sujetos al uso público.</w:t>
      </w:r>
    </w:p>
    <w:p w:rsidR="00942C1E" w:rsidRPr="00942C1E" w:rsidRDefault="00942C1E" w:rsidP="00942C1E">
      <w:pPr>
        <w:jc w:val="both"/>
      </w:pPr>
      <w:r w:rsidRPr="00C25305">
        <w:rPr>
          <w:b/>
          <w:u w:val="single"/>
        </w:rPr>
        <w:t>ARTICULO 4</w:t>
      </w:r>
      <w:r w:rsidR="00C25305" w:rsidRPr="00C25305">
        <w:rPr>
          <w:b/>
          <w:u w:val="single"/>
        </w:rPr>
        <w:t>º</w:t>
      </w:r>
      <w:r w:rsidR="00C25305">
        <w:rPr>
          <w:b/>
          <w:u w:val="single"/>
        </w:rPr>
        <w:t>:</w:t>
      </w:r>
      <w:r w:rsidRPr="00942C1E">
        <w:t xml:space="preserve"> Establecer que la solicitud que presente el Consorcio Vecinal, deberá ser por escrito por Mesa de Entradas Municipal y est</w:t>
      </w:r>
      <w:r w:rsidR="00C25305">
        <w:t xml:space="preserve">ar firmado al menos por el 80% </w:t>
      </w:r>
      <w:r w:rsidRPr="00942C1E">
        <w:t>de los vecinos cuando refieran al punto a) del art.2), y por la totalidad de sus miembros cuando refieran a los previstos en el Inc. B) del mismo articulo</w:t>
      </w:r>
    </w:p>
    <w:p w:rsidR="00942C1E" w:rsidRPr="00942C1E" w:rsidRDefault="00942C1E" w:rsidP="00942C1E">
      <w:pPr>
        <w:jc w:val="both"/>
      </w:pPr>
      <w:r w:rsidRPr="00C25305">
        <w:rPr>
          <w:b/>
          <w:u w:val="single"/>
        </w:rPr>
        <w:t>ARTÍCULO 5º:</w:t>
      </w:r>
      <w:r w:rsidRPr="00942C1E">
        <w:t xml:space="preserve"> Autorizar al Departamento Ejecutivo Municipal a convenir con Consorcios de Vecinos la realización de obras públicas mediante el aporte voluntario de los interesados. En el convenio celebrado deberá constar: la constitución del consorcio, el tipo de obra pública a realizar, el aporte a cargo de cada una de las partes, el porcentaje total de propietarios que decide voluntariamente realizar el aporte, el tiempo estimado de ejecución de la obra, la forma de pago de los aportes, los plazos de cumplimiento y los mecanismos de actualización de valores, y de recupero por parte del Municipio.</w:t>
      </w:r>
    </w:p>
    <w:p w:rsidR="00942C1E" w:rsidRPr="00942C1E" w:rsidRDefault="00942C1E" w:rsidP="00942C1E">
      <w:pPr>
        <w:jc w:val="both"/>
      </w:pPr>
      <w:r w:rsidRPr="00C25305">
        <w:rPr>
          <w:b/>
          <w:u w:val="single"/>
        </w:rPr>
        <w:t>ARTÍCULO 6º:</w:t>
      </w:r>
      <w:r w:rsidRPr="00942C1E">
        <w:t> Disponer cuando se trate de una obra pública que se lleve adelante con el aporte económico de los vecinos, es decir a través de convenio por Consorcio, sea de mano de obra y/o materiales, los vecinos firmantes del Convenio quedaran exentos del pago de la Contribución respectiva por dicha mejora y en la medida de los aportes que efectivamente realizan.</w:t>
      </w:r>
    </w:p>
    <w:p w:rsidR="00942C1E" w:rsidRPr="00942C1E" w:rsidRDefault="00942C1E" w:rsidP="00942C1E">
      <w:pPr>
        <w:jc w:val="both"/>
      </w:pPr>
      <w:r w:rsidRPr="00C25305">
        <w:rPr>
          <w:b/>
          <w:u w:val="single"/>
        </w:rPr>
        <w:t>ARTÍCULO 7º:</w:t>
      </w:r>
      <w:r w:rsidRPr="00942C1E">
        <w:t xml:space="preserve"> Determínese que el pago o aporte de obra por parte de los vecinos que se realicen u obliguen a realizar, podrá anticiparse al inicio de la misma y no podrá extenderse más de seis (6) cuotas mensuales y consecutivas desde celebración del convenio previsto.</w:t>
      </w:r>
    </w:p>
    <w:p w:rsidR="00942C1E" w:rsidRPr="00942C1E" w:rsidRDefault="00942C1E" w:rsidP="00942C1E">
      <w:pPr>
        <w:jc w:val="both"/>
      </w:pPr>
      <w:r w:rsidRPr="00240385">
        <w:rPr>
          <w:b/>
          <w:u w:val="single"/>
        </w:rPr>
        <w:t>ARTÍCULO 8º:</w:t>
      </w:r>
      <w:r w:rsidRPr="00942C1E">
        <w:t xml:space="preserve"> Los saldos impag</w:t>
      </w:r>
      <w:r w:rsidR="00C25305">
        <w:t>os y adeudados serán objeto de a</w:t>
      </w:r>
      <w:r w:rsidRPr="00942C1E">
        <w:t>premio o ejecución por parte del Municipio, luego del dictado del acto administrativo de determinación de la deuda fiscal respectiva respecto de aquellos firmantes morosos.</w:t>
      </w:r>
    </w:p>
    <w:p w:rsidR="00942C1E" w:rsidRPr="00942C1E" w:rsidRDefault="00942C1E" w:rsidP="00942C1E">
      <w:pPr>
        <w:jc w:val="both"/>
      </w:pPr>
      <w:r w:rsidRPr="00240385">
        <w:rPr>
          <w:b/>
          <w:u w:val="single"/>
        </w:rPr>
        <w:t>ARTÍCULO 9º:</w:t>
      </w:r>
      <w:r w:rsidRPr="00942C1E">
        <w:t xml:space="preserve"> Comuníquese, etc.- Dado, Sellado y Firmado en la Sala del Concejo Deliberante, en el día de la fecha.</w:t>
      </w:r>
    </w:p>
    <w:p w:rsidR="00DB079D" w:rsidRDefault="00DB079D" w:rsidP="00942C1E">
      <w:pPr>
        <w:jc w:val="both"/>
      </w:pPr>
    </w:p>
    <w:sectPr w:rsidR="00DB07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1E"/>
    <w:rsid w:val="00240385"/>
    <w:rsid w:val="00942C1E"/>
    <w:rsid w:val="00B23F11"/>
    <w:rsid w:val="00C25305"/>
    <w:rsid w:val="00DB0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0414"/>
  <w15:chartTrackingRefBased/>
  <w15:docId w15:val="{E64A6483-2403-432D-ACF5-E9978464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0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0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6871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concejo  muni</cp:lastModifiedBy>
  <cp:revision>2</cp:revision>
  <cp:lastPrinted>2024-04-10T11:46:00Z</cp:lastPrinted>
  <dcterms:created xsi:type="dcterms:W3CDTF">2024-04-26T13:12:00Z</dcterms:created>
  <dcterms:modified xsi:type="dcterms:W3CDTF">2024-04-26T13:12:00Z</dcterms:modified>
</cp:coreProperties>
</file>