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5D" w:rsidRDefault="00111C5D" w:rsidP="00111C5D">
      <w:pPr>
        <w:jc w:val="center"/>
        <w:rPr>
          <w:b/>
          <w:u w:val="single"/>
          <w:lang w:val="es-ES_tradnl"/>
        </w:rPr>
      </w:pPr>
      <w:r w:rsidRPr="00111C5D">
        <w:rPr>
          <w:b/>
          <w:u w:val="single"/>
          <w:lang w:val="es-ES_tradnl"/>
        </w:rPr>
        <w:t>ORDENANZA</w:t>
      </w:r>
      <w:r>
        <w:rPr>
          <w:b/>
          <w:u w:val="single"/>
          <w:lang w:val="es-ES_tradnl"/>
        </w:rPr>
        <w:t xml:space="preserve"> MUNICIPAL</w:t>
      </w:r>
      <w:bookmarkStart w:id="0" w:name="_GoBack"/>
      <w:bookmarkEnd w:id="0"/>
      <w:r w:rsidRPr="00111C5D">
        <w:rPr>
          <w:b/>
          <w:u w:val="single"/>
          <w:lang w:val="es-ES_tradnl"/>
        </w:rPr>
        <w:t xml:space="preserve"> </w:t>
      </w:r>
      <w:r>
        <w:rPr>
          <w:b/>
          <w:u w:val="single"/>
          <w:lang w:val="es-ES_tradnl"/>
        </w:rPr>
        <w:t>Nª 387 “AUTORIZANDO ESCRITURACION”</w:t>
      </w:r>
    </w:p>
    <w:p w:rsidR="00111C5D" w:rsidRPr="00111C5D" w:rsidRDefault="00111C5D" w:rsidP="00111C5D">
      <w:pPr>
        <w:rPr>
          <w:b/>
          <w:lang w:val="es-ES_tradnl"/>
        </w:rPr>
      </w:pPr>
    </w:p>
    <w:p w:rsidR="00111C5D" w:rsidRPr="00111C5D" w:rsidRDefault="00111C5D" w:rsidP="00111C5D">
      <w:pPr>
        <w:jc w:val="right"/>
        <w:rPr>
          <w:b/>
          <w:lang w:val="es-ES_tradnl"/>
        </w:rPr>
      </w:pPr>
      <w:r w:rsidRPr="00111C5D">
        <w:rPr>
          <w:b/>
          <w:lang w:val="es-ES_tradnl"/>
        </w:rPr>
        <w:t xml:space="preserve">Gobernador Mansilla, 26 de abril de 2024.- </w:t>
      </w:r>
    </w:p>
    <w:p w:rsidR="00111C5D" w:rsidRPr="00111C5D" w:rsidRDefault="00111C5D" w:rsidP="00111C5D">
      <w:pPr>
        <w:rPr>
          <w:b/>
          <w:u w:val="single"/>
          <w:lang w:val="es-ES_tradnl"/>
        </w:rPr>
      </w:pPr>
    </w:p>
    <w:p w:rsidR="00111C5D" w:rsidRPr="00111C5D" w:rsidRDefault="00111C5D" w:rsidP="00111C5D">
      <w:pPr>
        <w:rPr>
          <w:b/>
          <w:lang w:val="es-ES_tradnl"/>
        </w:rPr>
      </w:pPr>
      <w:r w:rsidRPr="00111C5D">
        <w:rPr>
          <w:b/>
          <w:lang w:val="es-ES_tradnl"/>
        </w:rPr>
        <w:t>Visto:</w:t>
      </w:r>
    </w:p>
    <w:p w:rsidR="00111C5D" w:rsidRPr="00111C5D" w:rsidRDefault="00111C5D" w:rsidP="00111C5D">
      <w:pPr>
        <w:rPr>
          <w:bCs/>
          <w:iCs/>
          <w:lang w:val="es-ES_tradnl"/>
        </w:rPr>
      </w:pPr>
      <w:r w:rsidRPr="00111C5D">
        <w:rPr>
          <w:lang w:val="es-ES_tradnl"/>
        </w:rPr>
        <w:tab/>
        <w:t>La solicitud presentada por la Sra. María Isabel Cabral,</w:t>
      </w:r>
      <w:r w:rsidRPr="00111C5D">
        <w:rPr>
          <w:bCs/>
          <w:iCs/>
          <w:lang w:val="es-ES_tradnl"/>
        </w:rPr>
        <w:t xml:space="preserve"> D.N.I.17.122.506, domiciliada en esta ciudad de Gobernador Mansilla. </w:t>
      </w:r>
    </w:p>
    <w:p w:rsidR="00111C5D" w:rsidRPr="00111C5D" w:rsidRDefault="00111C5D" w:rsidP="00111C5D">
      <w:pPr>
        <w:rPr>
          <w:b/>
          <w:bCs/>
          <w:iCs/>
          <w:lang w:val="es-ES_tradnl"/>
        </w:rPr>
      </w:pPr>
      <w:r w:rsidRPr="00111C5D">
        <w:rPr>
          <w:b/>
          <w:bCs/>
          <w:iCs/>
          <w:lang w:val="es-ES_tradnl"/>
        </w:rPr>
        <w:t>Considerando:</w:t>
      </w:r>
    </w:p>
    <w:p w:rsidR="00111C5D" w:rsidRPr="00111C5D" w:rsidRDefault="00111C5D" w:rsidP="00111C5D">
      <w:pPr>
        <w:rPr>
          <w:bCs/>
          <w:iCs/>
          <w:lang w:val="es-ES_tradnl"/>
        </w:rPr>
      </w:pPr>
      <w:r w:rsidRPr="00111C5D">
        <w:rPr>
          <w:bCs/>
          <w:iCs/>
          <w:lang w:val="es-ES_tradnl"/>
        </w:rPr>
        <w:tab/>
        <w:t xml:space="preserve">Que a la Sra. </w:t>
      </w:r>
      <w:r w:rsidRPr="00111C5D">
        <w:rPr>
          <w:lang w:val="es-ES_tradnl"/>
        </w:rPr>
        <w:t>María Isabel Cabral</w:t>
      </w:r>
      <w:r w:rsidRPr="00111C5D">
        <w:rPr>
          <w:bCs/>
          <w:iCs/>
          <w:lang w:val="es-ES_tradnl"/>
        </w:rPr>
        <w:t xml:space="preserve"> interesa la escrituración correspondiente al inmueble oportunamente comprometido por este Municipio, por contrato de Compra Inmobiliaria firmado por las partes en fecha 22/10/2014.</w:t>
      </w:r>
    </w:p>
    <w:p w:rsidR="00111C5D" w:rsidRPr="00111C5D" w:rsidRDefault="00111C5D" w:rsidP="00111C5D">
      <w:pPr>
        <w:rPr>
          <w:bCs/>
          <w:iCs/>
          <w:lang w:val="es-ES_tradnl"/>
        </w:rPr>
      </w:pPr>
      <w:r w:rsidRPr="00111C5D">
        <w:rPr>
          <w:bCs/>
          <w:iCs/>
          <w:lang w:val="es-ES_tradnl"/>
        </w:rPr>
        <w:tab/>
        <w:t xml:space="preserve">Que dicho inmueble registrado a nombre y dominio de este Municipio, se encuentra ubicado sobre calle Belgrano, entre calle Córdoba y                                                                                                                                                                                                                                   Entre Ríos, Casa Nº 8, Manzana Nº 41, en planta urbana de Villa Gobernador Mansilla, departamento Tala, distrito </w:t>
      </w:r>
      <w:proofErr w:type="spellStart"/>
      <w:r w:rsidRPr="00111C5D">
        <w:rPr>
          <w:bCs/>
          <w:iCs/>
          <w:lang w:val="es-ES_tradnl"/>
        </w:rPr>
        <w:t>Cle</w:t>
      </w:r>
      <w:proofErr w:type="spellEnd"/>
      <w:r w:rsidRPr="00111C5D">
        <w:rPr>
          <w:bCs/>
          <w:iCs/>
          <w:lang w:val="es-ES_tradnl"/>
        </w:rPr>
        <w:t xml:space="preserve">, contando el inmueble de una superficie de 186,80 m2 metros, superficie construida 36,84 m2, que forma parte de una superficie mayor, según Plano de Mensura Nº17380, del Agrimensor Guillermo </w:t>
      </w:r>
      <w:proofErr w:type="spellStart"/>
      <w:r w:rsidRPr="00111C5D">
        <w:rPr>
          <w:bCs/>
          <w:iCs/>
          <w:lang w:val="es-ES_tradnl"/>
        </w:rPr>
        <w:t>Camarano</w:t>
      </w:r>
      <w:proofErr w:type="spellEnd"/>
      <w:r w:rsidRPr="00111C5D">
        <w:rPr>
          <w:bCs/>
          <w:iCs/>
          <w:lang w:val="es-ES_tradnl"/>
        </w:rPr>
        <w:t xml:space="preserve">, aprobado por la Dirección General de Catastro. </w:t>
      </w:r>
    </w:p>
    <w:p w:rsidR="00111C5D" w:rsidRPr="00111C5D" w:rsidRDefault="00111C5D" w:rsidP="00111C5D">
      <w:pPr>
        <w:rPr>
          <w:bCs/>
          <w:iCs/>
          <w:lang w:val="es-ES_tradnl"/>
        </w:rPr>
      </w:pPr>
      <w:r w:rsidRPr="00111C5D">
        <w:rPr>
          <w:bCs/>
          <w:iCs/>
          <w:lang w:val="es-ES_tradnl"/>
        </w:rPr>
        <w:tab/>
        <w:t xml:space="preserve">Que, se ha cumplimentado con las condiciones exigidas, y el interesado ha abonado la totalidad de las cuotas mensuales y consecutivas convenidas. </w:t>
      </w:r>
    </w:p>
    <w:p w:rsidR="00111C5D" w:rsidRPr="00111C5D" w:rsidRDefault="00111C5D" w:rsidP="00111C5D">
      <w:pPr>
        <w:rPr>
          <w:bCs/>
          <w:iCs/>
          <w:lang w:val="es-ES_tradnl"/>
        </w:rPr>
      </w:pPr>
      <w:r w:rsidRPr="00111C5D">
        <w:rPr>
          <w:bCs/>
          <w:iCs/>
          <w:lang w:val="es-ES_tradnl"/>
        </w:rPr>
        <w:tab/>
        <w:t>Que, en cuanto a los impuestos provinciales, sobre el terreno mencionado existe una deuda, la que deberá ser abonada por el Municipio, para el caso de que la misma no sea exceptuada por ATER.  Y respecto de los gravámenes Municipales los mismos se encuentran abonados según las constancias de libre deuda adjuntas. En virtud de ello, corresponde dar cumplimiento a la obligación por parte de este Municipio de escriturar la parcela descripta a su nombre abonando la adjudicataria los gastos de la respectiva Escritura de Dominio según lo previsto en la cláusula Octava del respectivo contrato de adjudicación de viviendas sociales.</w:t>
      </w:r>
    </w:p>
    <w:p w:rsidR="00111C5D" w:rsidRPr="00111C5D" w:rsidRDefault="00111C5D" w:rsidP="00111C5D">
      <w:pPr>
        <w:rPr>
          <w:bCs/>
          <w:iCs/>
          <w:lang w:val="es-ES_tradnl"/>
        </w:rPr>
      </w:pPr>
      <w:r w:rsidRPr="00111C5D">
        <w:rPr>
          <w:bCs/>
          <w:iCs/>
          <w:lang w:val="es-ES_tradnl"/>
        </w:rPr>
        <w:tab/>
        <w:t>Que son de aplicación al presente los arts. 204 y 242 de la CP, art. 11 inc. a) 1), inc. f) 3 y art. 13 de la Ley 10027, art. 99 inc. 1 a) de la misma norma.</w:t>
      </w:r>
    </w:p>
    <w:p w:rsidR="00111C5D" w:rsidRPr="00111C5D" w:rsidRDefault="00111C5D" w:rsidP="00111C5D">
      <w:pPr>
        <w:rPr>
          <w:b/>
          <w:bCs/>
          <w:iCs/>
          <w:u w:val="single"/>
          <w:lang w:val="es-ES_tradnl"/>
        </w:rPr>
      </w:pPr>
      <w:r w:rsidRPr="00111C5D">
        <w:rPr>
          <w:bCs/>
          <w:iCs/>
          <w:lang w:val="es-ES_tradnl"/>
        </w:rPr>
        <w:tab/>
      </w:r>
      <w:r w:rsidRPr="00111C5D">
        <w:rPr>
          <w:b/>
          <w:bCs/>
          <w:iCs/>
          <w:u w:val="single"/>
          <w:lang w:val="es-ES_tradnl"/>
        </w:rPr>
        <w:t>Por todo ello el Honorable Concejo Deliberante de Gobernador Mansilla, sanciona con fuerza de Ordenanza:</w:t>
      </w:r>
    </w:p>
    <w:p w:rsidR="00111C5D" w:rsidRPr="00111C5D" w:rsidRDefault="00111C5D" w:rsidP="00111C5D">
      <w:pPr>
        <w:rPr>
          <w:bCs/>
          <w:iCs/>
          <w:lang w:val="es-ES_tradnl"/>
        </w:rPr>
      </w:pPr>
      <w:r w:rsidRPr="00111C5D">
        <w:rPr>
          <w:b/>
          <w:bCs/>
          <w:iCs/>
          <w:u w:val="single"/>
          <w:lang w:val="es-ES_tradnl"/>
        </w:rPr>
        <w:t>Artículo Primero</w:t>
      </w:r>
      <w:r w:rsidRPr="00111C5D">
        <w:rPr>
          <w:bCs/>
          <w:iCs/>
          <w:lang w:val="es-ES_tradnl"/>
        </w:rPr>
        <w:t>: Autorizar al Sr. Presidente Municipal y Secretaria de la Municipalidad de Gobernador Mansilla, a firmar la Escritura Pública que instrumente la transferencia del bien inmueble, cuyos datos se detallan en los considerandos del presente, a favor de la Sra.</w:t>
      </w:r>
      <w:r w:rsidRPr="00111C5D">
        <w:rPr>
          <w:lang w:val="es-ES_tradnl"/>
        </w:rPr>
        <w:t xml:space="preserve"> María Isabel Cabral,</w:t>
      </w:r>
      <w:r w:rsidRPr="00111C5D">
        <w:rPr>
          <w:bCs/>
          <w:iCs/>
          <w:lang w:val="es-ES_tradnl"/>
        </w:rPr>
        <w:t xml:space="preserve"> D.N.I.17.122.506, domiciliada en calle Belgrano de esta ciudad de Gobernador Mansilla, por contrato de Compra Inmobiliaria firmado por las partes en fecha 22/10/2014.</w:t>
      </w:r>
    </w:p>
    <w:p w:rsidR="00111C5D" w:rsidRPr="00111C5D" w:rsidRDefault="00111C5D" w:rsidP="00111C5D">
      <w:pPr>
        <w:rPr>
          <w:bCs/>
          <w:iCs/>
          <w:lang w:val="es-ES_tradnl"/>
        </w:rPr>
      </w:pPr>
      <w:r w:rsidRPr="00111C5D">
        <w:rPr>
          <w:b/>
          <w:bCs/>
          <w:iCs/>
          <w:u w:val="single"/>
          <w:lang w:val="es-ES_tradnl"/>
        </w:rPr>
        <w:t>Artículo Segundo</w:t>
      </w:r>
      <w:r w:rsidRPr="00111C5D">
        <w:rPr>
          <w:bCs/>
          <w:iCs/>
          <w:lang w:val="es-ES_tradnl"/>
        </w:rPr>
        <w:t xml:space="preserve">:  Los costos y honorarios que demanden los gastos de la respectiva Escritura de Dominio, según lo previsto en la cláusula Octava del respectivo contrato de adjudicación de viviendas sociales lo serán a cargo de la adjudicataria.  </w:t>
      </w:r>
    </w:p>
    <w:p w:rsidR="00111C5D" w:rsidRPr="00111C5D" w:rsidRDefault="00111C5D" w:rsidP="00111C5D">
      <w:pPr>
        <w:rPr>
          <w:bCs/>
          <w:iCs/>
          <w:lang w:val="es-ES_tradnl"/>
        </w:rPr>
      </w:pPr>
      <w:r w:rsidRPr="00111C5D">
        <w:rPr>
          <w:b/>
          <w:bCs/>
          <w:iCs/>
          <w:u w:val="single"/>
          <w:lang w:val="es-ES_tradnl"/>
        </w:rPr>
        <w:lastRenderedPageBreak/>
        <w:t>Artículo Tercero</w:t>
      </w:r>
      <w:r w:rsidRPr="00111C5D">
        <w:rPr>
          <w:bCs/>
          <w:iCs/>
          <w:lang w:val="es-ES_tradnl"/>
        </w:rPr>
        <w:t xml:space="preserve">: De </w:t>
      </w:r>
      <w:proofErr w:type="gramStart"/>
      <w:r w:rsidRPr="00111C5D">
        <w:rPr>
          <w:bCs/>
          <w:iCs/>
          <w:lang w:val="es-ES_tradnl"/>
        </w:rPr>
        <w:t>forma.-</w:t>
      </w:r>
      <w:proofErr w:type="gramEnd"/>
    </w:p>
    <w:p w:rsidR="00111C5D" w:rsidRPr="00111C5D" w:rsidRDefault="00111C5D" w:rsidP="00111C5D">
      <w:pPr>
        <w:rPr>
          <w:lang w:val="es-AR"/>
        </w:rPr>
      </w:pPr>
    </w:p>
    <w:p w:rsidR="00111C5D" w:rsidRPr="00111C5D" w:rsidRDefault="00111C5D" w:rsidP="00111C5D">
      <w:pPr>
        <w:rPr>
          <w:lang w:val="es-AR"/>
        </w:rPr>
      </w:pPr>
    </w:p>
    <w:p w:rsidR="00037BEC" w:rsidRDefault="00037BEC"/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5D"/>
    <w:rsid w:val="00037BEC"/>
    <w:rsid w:val="00111C5D"/>
    <w:rsid w:val="00750444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AC81"/>
  <w15:chartTrackingRefBased/>
  <w15:docId w15:val="{5DB7DACF-8E7B-4E14-B474-1A71B982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dcterms:created xsi:type="dcterms:W3CDTF">2024-04-26T13:03:00Z</dcterms:created>
  <dcterms:modified xsi:type="dcterms:W3CDTF">2024-04-26T13:07:00Z</dcterms:modified>
</cp:coreProperties>
</file>