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Default="00A1099C">
      <w:pPr>
        <w:rPr>
          <w:sz w:val="24"/>
          <w:szCs w:val="24"/>
        </w:rPr>
      </w:pPr>
      <w:r>
        <w:rPr>
          <w:sz w:val="24"/>
          <w:szCs w:val="24"/>
        </w:rPr>
        <w:t xml:space="preserve">EL LIBRO DE ORDENANZAS MUNICIPALES CONSTA DE 44 FOLIOS UTILES, SE INICIA </w:t>
      </w:r>
    </w:p>
    <w:p w:rsidR="00A1099C" w:rsidRDefault="00A1099C">
      <w:pPr>
        <w:rPr>
          <w:sz w:val="24"/>
          <w:szCs w:val="24"/>
        </w:rPr>
      </w:pPr>
      <w:r>
        <w:rPr>
          <w:sz w:val="24"/>
          <w:szCs w:val="24"/>
        </w:rPr>
        <w:t>CON LA ORDENANZA Nº 379/2024 DE FECHA 31 DE ENERO DE 2024 Y FINALIZA CON</w:t>
      </w:r>
    </w:p>
    <w:p w:rsidR="00A1099C" w:rsidRPr="00A1099C" w:rsidRDefault="00A1099C">
      <w:pPr>
        <w:rPr>
          <w:sz w:val="24"/>
          <w:szCs w:val="24"/>
        </w:rPr>
      </w:pPr>
      <w:r>
        <w:rPr>
          <w:sz w:val="24"/>
          <w:szCs w:val="24"/>
        </w:rPr>
        <w:t>LA ORDENANZA Nº 422/2024</w:t>
      </w:r>
      <w:bookmarkStart w:id="0" w:name="_GoBack"/>
      <w:bookmarkEnd w:id="0"/>
      <w:r>
        <w:rPr>
          <w:sz w:val="24"/>
          <w:szCs w:val="24"/>
        </w:rPr>
        <w:t xml:space="preserve"> CON FECHA 27 DE DICIEMBRE DE 2024. -</w:t>
      </w:r>
    </w:p>
    <w:sectPr w:rsidR="00A1099C" w:rsidRPr="00A1099C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99C"/>
    <w:rsid w:val="00037BEC"/>
    <w:rsid w:val="00750444"/>
    <w:rsid w:val="00A1099C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B5833"/>
  <w15:chartTrackingRefBased/>
  <w15:docId w15:val="{D7B11CFD-41FA-422E-85DF-2A23BEE65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0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2025-12-02T00:09:00Z</cp:lastPrinted>
  <dcterms:created xsi:type="dcterms:W3CDTF">2025-12-02T00:04:00Z</dcterms:created>
  <dcterms:modified xsi:type="dcterms:W3CDTF">2025-12-02T00:11:00Z</dcterms:modified>
</cp:coreProperties>
</file>